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D16" w:rsidRPr="00C01D41" w:rsidRDefault="00BE4D16" w:rsidP="00BE4D16">
      <w:bookmarkStart w:id="0" w:name="_GoBack"/>
      <w:bookmarkEnd w:id="0"/>
      <w:r w:rsidRPr="00C01D41">
        <w:rPr>
          <w:noProof/>
        </w:rPr>
        <mc:AlternateContent>
          <mc:Choice Requires="wpg">
            <w:drawing>
              <wp:anchor distT="0" distB="0" distL="114300" distR="114300" simplePos="0" relativeHeight="251673600" behindDoc="0" locked="0" layoutInCell="1" allowOverlap="1" wp14:anchorId="4DF2BB2D" wp14:editId="74038DA1">
                <wp:simplePos x="0" y="0"/>
                <wp:positionH relativeFrom="column">
                  <wp:posOffset>-671830</wp:posOffset>
                </wp:positionH>
                <wp:positionV relativeFrom="paragraph">
                  <wp:posOffset>-922020</wp:posOffset>
                </wp:positionV>
                <wp:extent cx="7562850" cy="10706100"/>
                <wp:effectExtent l="0" t="0" r="0" b="0"/>
                <wp:wrapNone/>
                <wp:docPr id="3" name="Groupe 23"/>
                <wp:cNvGraphicFramePr/>
                <a:graphic xmlns:a="http://schemas.openxmlformats.org/drawingml/2006/main">
                  <a:graphicData uri="http://schemas.microsoft.com/office/word/2010/wordprocessingGroup">
                    <wpg:wgp>
                      <wpg:cNvGrpSpPr/>
                      <wpg:grpSpPr>
                        <a:xfrm>
                          <a:off x="0" y="0"/>
                          <a:ext cx="7562850" cy="10706100"/>
                          <a:chOff x="11875" y="0"/>
                          <a:chExt cx="7562850" cy="10706100"/>
                        </a:xfrm>
                      </wpg:grpSpPr>
                      <pic:pic xmlns:pic="http://schemas.openxmlformats.org/drawingml/2006/picture">
                        <pic:nvPicPr>
                          <pic:cNvPr id="12" name="Imag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875" y="0"/>
                            <a:ext cx="7562850" cy="10706100"/>
                          </a:xfrm>
                          <a:prstGeom prst="rect">
                            <a:avLst/>
                          </a:prstGeom>
                          <a:noFill/>
                          <a:extLst>
                            <a:ext uri="{909E8E84-426E-40DD-AFC4-6F175D3DCCD1}">
                              <a14:hiddenFill xmlns:a14="http://schemas.microsoft.com/office/drawing/2010/main">
                                <a:solidFill>
                                  <a:srgbClr val="FFFFFF"/>
                                </a:solidFill>
                              </a14:hiddenFill>
                            </a:ext>
                          </a:extLst>
                        </pic:spPr>
                      </pic:pic>
                      <wpg:grpSp>
                        <wpg:cNvPr id="61" name="Groupe 61"/>
                        <wpg:cNvGrpSpPr/>
                        <wpg:grpSpPr>
                          <a:xfrm>
                            <a:off x="796610" y="3319463"/>
                            <a:ext cx="5968994" cy="5373687"/>
                            <a:chOff x="796610" y="3319463"/>
                            <a:chExt cx="5968994" cy="5373687"/>
                          </a:xfrm>
                        </wpg:grpSpPr>
                        <wps:wsp>
                          <wps:cNvPr id="62" name="Zone de texte 1"/>
                          <wps:cNvSpPr txBox="1">
                            <a:spLocks noChangeArrowheads="1"/>
                          </wps:cNvSpPr>
                          <wps:spPr bwMode="auto">
                            <a:xfrm>
                              <a:off x="796610" y="7924800"/>
                              <a:ext cx="5951538"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4D16" w:rsidRDefault="00BE4D16" w:rsidP="00BE4D16">
                                <w:pPr>
                                  <w:pStyle w:val="NormalWeb"/>
                                  <w:kinsoku w:val="0"/>
                                  <w:overflowPunct w:val="0"/>
                                  <w:spacing w:before="0" w:beforeAutospacing="0" w:after="0" w:afterAutospacing="0"/>
                                  <w:textAlignment w:val="baseline"/>
                                </w:pPr>
                                <w:proofErr w:type="spellStart"/>
                                <w:r w:rsidRPr="00BE4D16">
                                  <w:rPr>
                                    <w:rFonts w:ascii="Arial" w:eastAsia="Calibri" w:hAnsi="Arial" w:cs="Arial"/>
                                    <w:color w:val="211D1E"/>
                                    <w:kern w:val="24"/>
                                    <w:sz w:val="16"/>
                                    <w:szCs w:val="16"/>
                                  </w:rPr>
                                  <w:t>Depending</w:t>
                                </w:r>
                                <w:proofErr w:type="spellEnd"/>
                                <w:r w:rsidRPr="00BE4D16">
                                  <w:rPr>
                                    <w:rFonts w:ascii="Arial" w:eastAsia="Calibri" w:hAnsi="Arial" w:cs="Arial"/>
                                    <w:color w:val="211D1E"/>
                                    <w:kern w:val="24"/>
                                    <w:sz w:val="16"/>
                                    <w:szCs w:val="16"/>
                                  </w:rPr>
                                  <w:t xml:space="preserve"> on the </w:t>
                                </w:r>
                                <w:proofErr w:type="spellStart"/>
                                <w:r w:rsidRPr="00BE4D16">
                                  <w:rPr>
                                    <w:rFonts w:ascii="Arial" w:eastAsia="Calibri" w:hAnsi="Arial" w:cs="Arial"/>
                                    <w:color w:val="211D1E"/>
                                    <w:kern w:val="24"/>
                                    <w:sz w:val="16"/>
                                    <w:szCs w:val="16"/>
                                  </w:rPr>
                                  <w:t>number</w:t>
                                </w:r>
                                <w:proofErr w:type="spellEnd"/>
                                <w:r w:rsidRPr="00BE4D16">
                                  <w:rPr>
                                    <w:rFonts w:ascii="Arial" w:eastAsia="Calibri" w:hAnsi="Arial" w:cs="Arial"/>
                                    <w:color w:val="211D1E"/>
                                    <w:kern w:val="24"/>
                                    <w:sz w:val="16"/>
                                    <w:szCs w:val="16"/>
                                  </w:rPr>
                                  <w:t xml:space="preserve"> of people in </w:t>
                                </w:r>
                                <w:proofErr w:type="spellStart"/>
                                <w:r w:rsidRPr="00BE4D16">
                                  <w:rPr>
                                    <w:rFonts w:ascii="Arial" w:eastAsia="Calibri" w:hAnsi="Arial" w:cs="Arial"/>
                                    <w:color w:val="211D1E"/>
                                    <w:kern w:val="24"/>
                                    <w:sz w:val="16"/>
                                    <w:szCs w:val="16"/>
                                  </w:rPr>
                                  <w:t>your</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company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you</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may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be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required</w:t>
                                </w:r>
                                <w:proofErr w:type="spellEnd"/>
                                <w:r w:rsidRPr="00BE4D16">
                                  <w:rPr>
                                    <w:rFonts w:ascii="Arial" w:eastAsia="Calibri" w:hAnsi="Arial" w:cs="Arial"/>
                                    <w:color w:val="211D1E"/>
                                    <w:kern w:val="24"/>
                                    <w:sz w:val="16"/>
                                    <w:szCs w:val="16"/>
                                  </w:rPr>
                                  <w:t xml:space="preserve"> to </w:t>
                                </w:r>
                                <w:proofErr w:type="spellStart"/>
                                <w:r w:rsidRPr="00BE4D16">
                                  <w:rPr>
                                    <w:rFonts w:ascii="Arial" w:eastAsia="Calibri" w:hAnsi="Arial" w:cs="Arial"/>
                                    <w:color w:val="211D1E"/>
                                    <w:kern w:val="24"/>
                                    <w:sz w:val="16"/>
                                    <w:szCs w:val="16"/>
                                  </w:rPr>
                                  <w:t>draw</w:t>
                                </w:r>
                                <w:proofErr w:type="spellEnd"/>
                                <w:r w:rsidRPr="00BE4D16">
                                  <w:rPr>
                                    <w:rFonts w:ascii="Arial" w:eastAsia="Calibri" w:hAnsi="Arial" w:cs="Arial"/>
                                    <w:color w:val="211D1E"/>
                                    <w:kern w:val="24"/>
                                    <w:sz w:val="16"/>
                                    <w:szCs w:val="16"/>
                                  </w:rPr>
                                  <w:t xml:space="preserve"> up a </w:t>
                                </w:r>
                                <w:proofErr w:type="spellStart"/>
                                <w:r w:rsidRPr="00BE4D16">
                                  <w:rPr>
                                    <w:rFonts w:ascii="Arial" w:eastAsia="Calibri" w:hAnsi="Arial" w:cs="Arial"/>
                                    <w:color w:val="211D1E"/>
                                    <w:kern w:val="24"/>
                                    <w:sz w:val="16"/>
                                    <w:szCs w:val="16"/>
                                  </w:rPr>
                                  <w:t>greenhouse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gas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emissions</w:t>
                                </w:r>
                                <w:proofErr w:type="spellEnd"/>
                                <w:r w:rsidRPr="00BE4D16">
                                  <w:rPr>
                                    <w:rFonts w:ascii="Arial" w:eastAsia="Calibri" w:hAnsi="Arial" w:cs="Arial"/>
                                    <w:color w:val="211D1E"/>
                                    <w:kern w:val="24"/>
                                    <w:sz w:val="16"/>
                                    <w:szCs w:val="16"/>
                                  </w:rPr>
                                  <w:t xml:space="preserve"> report. </w:t>
                                </w:r>
                                <w:proofErr w:type="spellStart"/>
                                <w:r w:rsidRPr="00BE4D16">
                                  <w:rPr>
                                    <w:rFonts w:ascii="Arial" w:eastAsia="Calibri" w:hAnsi="Arial" w:cs="Arial"/>
                                    <w:color w:val="211D1E"/>
                                    <w:kern w:val="24"/>
                                    <w:sz w:val="16"/>
                                    <w:szCs w:val="16"/>
                                  </w:rPr>
                                  <w:t>Here's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what</w:t>
                                </w:r>
                                <w:proofErr w:type="spellEnd"/>
                                <w:r w:rsidRPr="00BE4D16">
                                  <w:rPr>
                                    <w:rFonts w:ascii="Arial" w:eastAsia="Calibri" w:hAnsi="Arial" w:cs="Arial"/>
                                    <w:color w:val="211D1E"/>
                                    <w:kern w:val="24"/>
                                    <w:sz w:val="16"/>
                                    <w:szCs w:val="16"/>
                                  </w:rPr>
                                  <w:t xml:space="preserve"> article 75 of </w:t>
                                </w:r>
                                <w:proofErr w:type="spellStart"/>
                                <w:r w:rsidRPr="00BE4D16">
                                  <w:rPr>
                                    <w:rFonts w:ascii="Arial" w:eastAsia="Calibri" w:hAnsi="Arial" w:cs="Arial"/>
                                    <w:color w:val="211D1E"/>
                                    <w:kern w:val="24"/>
                                    <w:sz w:val="16"/>
                                    <w:szCs w:val="16"/>
                                  </w:rPr>
                                  <w:t>law</w:t>
                                </w:r>
                                <w:proofErr w:type="spellEnd"/>
                                <w:r w:rsidRPr="00BE4D16">
                                  <w:rPr>
                                    <w:rFonts w:ascii="Arial" w:eastAsia="Calibri" w:hAnsi="Arial" w:cs="Arial"/>
                                    <w:color w:val="211D1E"/>
                                    <w:kern w:val="24"/>
                                    <w:sz w:val="16"/>
                                    <w:szCs w:val="16"/>
                                  </w:rPr>
                                  <w:t xml:space="preserve"> no. 2010-788 of July 12, 2010 </w:t>
                                </w:r>
                                <w:proofErr w:type="spellStart"/>
                                <w:proofErr w:type="gramStart"/>
                                <w:r w:rsidRPr="00BE4D16">
                                  <w:rPr>
                                    <w:rFonts w:ascii="Arial" w:eastAsia="Calibri" w:hAnsi="Arial" w:cs="Arial"/>
                                    <w:color w:val="211D1E"/>
                                    <w:kern w:val="24"/>
                                    <w:sz w:val="16"/>
                                    <w:szCs w:val="16"/>
                                  </w:rPr>
                                  <w:t>says.Depending</w:t>
                                </w:r>
                                <w:proofErr w:type="spellEnd"/>
                                <w:proofErr w:type="gramEnd"/>
                                <w:r w:rsidRPr="00BE4D16">
                                  <w:rPr>
                                    <w:rFonts w:ascii="Arial" w:eastAsia="Calibri" w:hAnsi="Arial" w:cs="Arial"/>
                                    <w:color w:val="211D1E"/>
                                    <w:kern w:val="24"/>
                                    <w:sz w:val="16"/>
                                    <w:szCs w:val="16"/>
                                  </w:rPr>
                                  <w:t xml:space="preserve"> on the </w:t>
                                </w:r>
                                <w:proofErr w:type="spellStart"/>
                                <w:r w:rsidRPr="00BE4D16">
                                  <w:rPr>
                                    <w:rFonts w:ascii="Arial" w:eastAsia="Calibri" w:hAnsi="Arial" w:cs="Arial"/>
                                    <w:color w:val="211D1E"/>
                                    <w:kern w:val="24"/>
                                    <w:sz w:val="16"/>
                                    <w:szCs w:val="16"/>
                                  </w:rPr>
                                  <w:t>number</w:t>
                                </w:r>
                                <w:proofErr w:type="spellEnd"/>
                                <w:r w:rsidRPr="00BE4D16">
                                  <w:rPr>
                                    <w:rFonts w:ascii="Arial" w:eastAsia="Calibri" w:hAnsi="Arial" w:cs="Arial"/>
                                    <w:color w:val="211D1E"/>
                                    <w:kern w:val="24"/>
                                    <w:sz w:val="16"/>
                                    <w:szCs w:val="16"/>
                                  </w:rPr>
                                  <w:t xml:space="preserve"> of people in </w:t>
                                </w:r>
                                <w:proofErr w:type="spellStart"/>
                                <w:r w:rsidRPr="00BE4D16">
                                  <w:rPr>
                                    <w:rFonts w:ascii="Arial" w:eastAsia="Calibri" w:hAnsi="Arial" w:cs="Arial"/>
                                    <w:color w:val="211D1E"/>
                                    <w:kern w:val="24"/>
                                    <w:sz w:val="16"/>
                                    <w:szCs w:val="16"/>
                                  </w:rPr>
                                  <w:t>your</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company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you</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may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be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required</w:t>
                                </w:r>
                                <w:proofErr w:type="spellEnd"/>
                                <w:r w:rsidRPr="00BE4D16">
                                  <w:rPr>
                                    <w:rFonts w:ascii="Arial" w:eastAsia="Calibri" w:hAnsi="Arial" w:cs="Arial"/>
                                    <w:color w:val="211D1E"/>
                                    <w:kern w:val="24"/>
                                    <w:sz w:val="16"/>
                                    <w:szCs w:val="16"/>
                                  </w:rPr>
                                  <w:t xml:space="preserve"> to </w:t>
                                </w:r>
                                <w:proofErr w:type="spellStart"/>
                                <w:r w:rsidRPr="00BE4D16">
                                  <w:rPr>
                                    <w:rFonts w:ascii="Arial" w:eastAsia="Calibri" w:hAnsi="Arial" w:cs="Arial"/>
                                    <w:color w:val="211D1E"/>
                                    <w:kern w:val="24"/>
                                    <w:sz w:val="16"/>
                                    <w:szCs w:val="16"/>
                                  </w:rPr>
                                  <w:t>draw</w:t>
                                </w:r>
                                <w:proofErr w:type="spellEnd"/>
                                <w:r w:rsidRPr="00BE4D16">
                                  <w:rPr>
                                    <w:rFonts w:ascii="Arial" w:eastAsia="Calibri" w:hAnsi="Arial" w:cs="Arial"/>
                                    <w:color w:val="211D1E"/>
                                    <w:kern w:val="24"/>
                                    <w:sz w:val="16"/>
                                    <w:szCs w:val="16"/>
                                  </w:rPr>
                                  <w:t xml:space="preserve"> up a </w:t>
                                </w:r>
                                <w:proofErr w:type="spellStart"/>
                                <w:r w:rsidRPr="00BE4D16">
                                  <w:rPr>
                                    <w:rFonts w:ascii="Arial" w:eastAsia="Calibri" w:hAnsi="Arial" w:cs="Arial"/>
                                    <w:color w:val="211D1E"/>
                                    <w:kern w:val="24"/>
                                    <w:sz w:val="16"/>
                                    <w:szCs w:val="16"/>
                                  </w:rPr>
                                  <w:t>greenhouse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gas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emissions</w:t>
                                </w:r>
                                <w:proofErr w:type="spellEnd"/>
                                <w:r w:rsidRPr="00BE4D16">
                                  <w:rPr>
                                    <w:rFonts w:ascii="Arial" w:eastAsia="Calibri" w:hAnsi="Arial" w:cs="Arial"/>
                                    <w:color w:val="211D1E"/>
                                    <w:kern w:val="24"/>
                                    <w:sz w:val="16"/>
                                    <w:szCs w:val="16"/>
                                  </w:rPr>
                                  <w:t xml:space="preserve"> report. </w:t>
                                </w:r>
                                <w:proofErr w:type="spellStart"/>
                                <w:r w:rsidRPr="00BE4D16">
                                  <w:rPr>
                                    <w:rFonts w:ascii="Arial" w:eastAsia="Calibri" w:hAnsi="Arial" w:cs="Arial"/>
                                    <w:color w:val="211D1E"/>
                                    <w:kern w:val="24"/>
                                    <w:sz w:val="16"/>
                                    <w:szCs w:val="16"/>
                                  </w:rPr>
                                  <w:t>Here's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what</w:t>
                                </w:r>
                                <w:proofErr w:type="spellEnd"/>
                                <w:r w:rsidRPr="00BE4D16">
                                  <w:rPr>
                                    <w:rFonts w:ascii="Arial" w:eastAsia="Calibri" w:hAnsi="Arial" w:cs="Arial"/>
                                    <w:color w:val="211D1E"/>
                                    <w:kern w:val="24"/>
                                    <w:sz w:val="16"/>
                                    <w:szCs w:val="16"/>
                                  </w:rPr>
                                  <w:t xml:space="preserve"> article 75 of </w:t>
                                </w:r>
                                <w:proofErr w:type="spellStart"/>
                                <w:r w:rsidRPr="00BE4D16">
                                  <w:rPr>
                                    <w:rFonts w:ascii="Arial" w:eastAsia="Calibri" w:hAnsi="Arial" w:cs="Arial"/>
                                    <w:color w:val="211D1E"/>
                                    <w:kern w:val="24"/>
                                    <w:sz w:val="16"/>
                                    <w:szCs w:val="16"/>
                                  </w:rPr>
                                  <w:t>law</w:t>
                                </w:r>
                                <w:proofErr w:type="spellEnd"/>
                                <w:r w:rsidRPr="00BE4D16">
                                  <w:rPr>
                                    <w:rFonts w:ascii="Arial" w:eastAsia="Calibri" w:hAnsi="Arial" w:cs="Arial"/>
                                    <w:color w:val="211D1E"/>
                                    <w:kern w:val="24"/>
                                    <w:sz w:val="16"/>
                                    <w:szCs w:val="16"/>
                                  </w:rPr>
                                  <w:t xml:space="preserve"> no. 2010-788 of July 12, 2010 </w:t>
                                </w:r>
                                <w:proofErr w:type="spellStart"/>
                                <w:r w:rsidRPr="00BE4D16">
                                  <w:rPr>
                                    <w:rFonts w:ascii="Arial" w:eastAsia="Calibri" w:hAnsi="Arial" w:cs="Arial"/>
                                    <w:color w:val="211D1E"/>
                                    <w:kern w:val="24"/>
                                    <w:sz w:val="16"/>
                                    <w:szCs w:val="16"/>
                                  </w:rPr>
                                  <w:t>says</w:t>
                                </w:r>
                                <w:proofErr w:type="spellEnd"/>
                                <w:r w:rsidRPr="00BE4D16">
                                  <w:rPr>
                                    <w:rFonts w:ascii="Arial" w:eastAsia="Calibri" w:hAnsi="Arial" w:cs="Arial"/>
                                    <w:color w:val="211D1E"/>
                                    <w:kern w:val="24"/>
                                    <w:sz w:val="16"/>
                                    <w:szCs w:val="16"/>
                                  </w:rPr>
                                  <w:t>.</w:t>
                                </w:r>
                              </w:p>
                            </w:txbxContent>
                          </wps:txbx>
                          <wps:bodyPr vert="horz" wrap="square" lIns="91440" tIns="45720" rIns="91440" bIns="45720" numCol="1" anchor="ctr" anchorCtr="0" compatLnSpc="1">
                            <a:prstTxWarp prst="textNoShape">
                              <a:avLst/>
                            </a:prstTxWarp>
                          </wps:bodyPr>
                        </wps:wsp>
                        <wps:wsp>
                          <wps:cNvPr id="63" name="Zone de texte 2"/>
                          <wps:cNvSpPr txBox="1">
                            <a:spLocks noChangeArrowheads="1"/>
                          </wps:cNvSpPr>
                          <wps:spPr bwMode="auto">
                            <a:xfrm>
                              <a:off x="806128" y="5299075"/>
                              <a:ext cx="5959476" cy="1439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4D16" w:rsidRDefault="00BE4D16" w:rsidP="00BE4D16">
                                <w:pPr>
                                  <w:pStyle w:val="NormalWeb"/>
                                  <w:kinsoku w:val="0"/>
                                  <w:overflowPunct w:val="0"/>
                                  <w:spacing w:before="0" w:beforeAutospacing="0" w:after="0" w:afterAutospacing="0"/>
                                  <w:jc w:val="center"/>
                                  <w:textAlignment w:val="baseline"/>
                                </w:pPr>
                                <w:r w:rsidRPr="00BE4D16">
                                  <w:rPr>
                                    <w:rFonts w:ascii="Arial" w:eastAsia="Calibri" w:hAnsi="Arial" w:cs="Arial"/>
                                    <w:b/>
                                    <w:bCs/>
                                    <w:color w:val="000000"/>
                                    <w:kern w:val="24"/>
                                    <w:sz w:val="44"/>
                                    <w:szCs w:val="44"/>
                                  </w:rPr>
                                  <w:t xml:space="preserve">Main provisions of article 75 of </w:t>
                                </w:r>
                                <w:proofErr w:type="spellStart"/>
                                <w:r w:rsidRPr="00BE4D16">
                                  <w:rPr>
                                    <w:rFonts w:ascii="Arial" w:eastAsia="Calibri" w:hAnsi="Arial" w:cs="Arial"/>
                                    <w:b/>
                                    <w:bCs/>
                                    <w:color w:val="000000"/>
                                    <w:kern w:val="24"/>
                                    <w:sz w:val="44"/>
                                    <w:szCs w:val="44"/>
                                  </w:rPr>
                                  <w:t>law</w:t>
                                </w:r>
                                <w:proofErr w:type="spellEnd"/>
                                <w:r w:rsidRPr="00BE4D16">
                                  <w:rPr>
                                    <w:rFonts w:ascii="Arial" w:eastAsia="Calibri" w:hAnsi="Arial" w:cs="Arial"/>
                                    <w:b/>
                                    <w:bCs/>
                                    <w:color w:val="000000"/>
                                    <w:kern w:val="24"/>
                                    <w:sz w:val="44"/>
                                    <w:szCs w:val="44"/>
                                  </w:rPr>
                                  <w:t xml:space="preserve"> no. 2010-788 of July 12 2010</w:t>
                                </w:r>
                              </w:p>
                            </w:txbxContent>
                          </wps:txbx>
                          <wps:bodyPr vert="horz" wrap="square" lIns="91440" tIns="45720" rIns="91440" bIns="45720" numCol="1" anchor="b" anchorCtr="0" compatLnSpc="1">
                            <a:prstTxWarp prst="textNoShape">
                              <a:avLst/>
                            </a:prstTxWarp>
                          </wps:bodyPr>
                        </wps:wsp>
                        <wps:wsp>
                          <wps:cNvPr id="64" name="Zone de texte 3"/>
                          <wps:cNvSpPr txBox="1">
                            <a:spLocks noChangeArrowheads="1"/>
                          </wps:cNvSpPr>
                          <wps:spPr bwMode="auto">
                            <a:xfrm>
                              <a:off x="1520516" y="6738938"/>
                              <a:ext cx="4514850" cy="719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4D16" w:rsidRDefault="00BE4D16" w:rsidP="00BE4D16">
                                <w:pPr>
                                  <w:pStyle w:val="NormalWeb"/>
                                  <w:kinsoku w:val="0"/>
                                  <w:overflowPunct w:val="0"/>
                                  <w:spacing w:before="0" w:beforeAutospacing="0" w:after="0" w:afterAutospacing="0"/>
                                  <w:jc w:val="center"/>
                                  <w:textAlignment w:val="baseline"/>
                                </w:pPr>
                              </w:p>
                            </w:txbxContent>
                          </wps:txbx>
                          <wps:bodyPr vert="horz" wrap="square" lIns="91440" tIns="45720" rIns="91440" bIns="45720" numCol="1" anchor="ctr" anchorCtr="0" compatLnSpc="1">
                            <a:prstTxWarp prst="textNoShape">
                              <a:avLst/>
                            </a:prstTxWarp>
                          </wps:bodyPr>
                        </wps:wsp>
                        <wps:wsp>
                          <wps:cNvPr id="65" name="Zone de texte 6"/>
                          <wps:cNvSpPr txBox="1">
                            <a:spLocks noChangeArrowheads="1"/>
                          </wps:cNvSpPr>
                          <wps:spPr bwMode="auto">
                            <a:xfrm>
                              <a:off x="2339658" y="3319463"/>
                              <a:ext cx="2921000" cy="541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D16" w:rsidRDefault="00BE4D16" w:rsidP="00BE4D16">
                                <w:pPr>
                                  <w:pStyle w:val="NormalWeb"/>
                                  <w:kinsoku w:val="0"/>
                                  <w:overflowPunct w:val="0"/>
                                  <w:spacing w:before="0" w:beforeAutospacing="0" w:after="0" w:afterAutospacing="0"/>
                                  <w:jc w:val="center"/>
                                  <w:textAlignment w:val="baseline"/>
                                </w:pPr>
                                <w:r>
                                  <w:rPr>
                                    <w:rFonts w:ascii="Arial" w:eastAsia="Calibri" w:hAnsi="Arial" w:cs="Arial"/>
                                    <w:b/>
                                    <w:bCs/>
                                    <w:color w:val="000000" w:themeColor="text1"/>
                                    <w:kern w:val="24"/>
                                    <w:position w:val="1"/>
                                    <w:sz w:val="68"/>
                                    <w:szCs w:val="68"/>
                                  </w:rPr>
                                  <w:t>TOOL</w:t>
                                </w:r>
                              </w:p>
                            </w:txbxContent>
                          </wps:txbx>
                          <wps:bodyPr vert="horz" wrap="square" lIns="91440" tIns="45720" rIns="91440" bIns="45720" numCol="1" anchor="ctr" anchorCtr="0" compatLnSpc="1">
                            <a:prstTxWarp prst="textNoShape">
                              <a:avLst/>
                            </a:prstTxWarp>
                          </wps:bodyPr>
                        </wps:wsp>
                      </wpg:grpSp>
                    </wpg:wgp>
                  </a:graphicData>
                </a:graphic>
              </wp:anchor>
            </w:drawing>
          </mc:Choice>
          <mc:Fallback>
            <w:pict>
              <v:group w14:anchorId="4DF2BB2D" id="Groupe 23" o:spid="_x0000_s1026" style="position:absolute;margin-left:-52.9pt;margin-top:-72.6pt;width:595.5pt;height:843pt;z-index:251673600" coordorigin="118" coordsize="75628,107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AAAERAhEAPwD1W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rOuNfhgyN2SOyjP69P1qTTtWXUM7ARtxn&#10;OO+fQn0rNV6blypq5o6FRR5mnYu0UUVoZhRRRQAUUU13CAsTgAZJPAGKAHUVy2ofECKDiJS5z1+6&#10;uMepBP6D/GOz+IsUnEqMhJxxhgB6k8H8ADWftoX3OxZZinHm5Hb8fu3OtoqK1ulu1EsZyrDII/z/&#10;APqqWtDkaadnuFFF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CC57VDUtwefwqKqQ0FGaKKBhmjNFFABmjNFFABmjNFFAC0UlFAC0UlFAC&#10;0UlFAC5opKKAFopKKAFopKWgAooooAKKKKACiiigAooooAKKKKAClpKKAFopKKAFopKKAFopKWgA&#10;ooooAKKKKACiiigAooooAkooopCClpKKAFopKKAFooooAKKKKACiiigAooooAKKKKAClpKKAFopK&#10;KAFopKKAFooooAKKKKACiiigAooooAehp1Rqakp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tc9fwqKp7rtUFUhoKKKKYwzRmiigAzRmiigAzS0lGaAFopM0ZoAWikooAWikooAWikooAWikoo&#10;AWikooAWikooAXNFFGaACijNGaACijNFIAoozRmgBaKSigBaKSigBaKSigBaKSloAKKKKACiiigA&#10;ooooAKKKKAJaKKKQgooooAKKKKACiiigAooooAKWkooAWikpaACiiigAooooAKKKKAClpKKAFopK&#10;KAFopKWgAooooAKKKKACpAc1HTkNAD6KKKQ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CG5HH41Wq&#10;5Ku4EVTqkNBRRRTGFFFFABRRRQAUUUUALRSUUALRSUUALRSUUALRSUUALRSUUALRSUUALRSUtABR&#10;RRQAUUUUAFFFFAC0UlFIBaKSimAtFJRSAWikopgLRSUUgFooooAKKKKACiiigAooopgS0UUVIhaK&#10;SigBaKSigBaKKKACiiigAooooAKKKKAClpKKAFopKKAFopKWgAooooAKKKKACiiigAooooAKKKKA&#10;ClBxSUUATUU1TmnUh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VGRdpIq9Va6XoaaGiCiiiqGFFF&#10;FABRRRQAUtJRQAtFJRQAtFJRQAtFJRQAtFJRQAtFJS0AFFFFABRRRQAUUUUAFFFFAC0UlFAC0UlF&#10;AC0UlFAC0UlFAC0UlFAC0UUUAFFFFABRRRQAUUUUgFopKKAJqKSikIWiiigAooooAKKKKACiiigB&#10;aKSigBaKSigBaKKKACiiigAooooAKWkooAWkopaACiiigAooooAKKKKACiiigByGpKiBxUtI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yVdwIp9FAGdRUk6bDUdWUFFFFABRRRQAtFJRQAtFJRmgBa&#10;KSloAKKKKACiiigAooooAKKKKACiiigAooooAKKKKACiiigBaKSigBaKKKACiiigAooooAKKKKAC&#10;iiigAooooAKWkooAWikooAmoqPNJSsBLRUVLmgCWiow1KHoAfRSBs0UgFooooEFFFFABRRRQAUUU&#10;UAFLSUUALRRRQAUUUUAFFFFABRRRQAUtJRQAtFJS0AFFFFABUiHNR05DQBJRRRS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V7tMjd6VVrQddwxWeeKqI0FFFFMYUtJRQAtFJRQAtFJRQAtFJS0AFFFF&#10;ABRRRQAUUUUAFFFFAC0UlFAC0UlFAC0UlFAC0UlFAC0UUUAFFFFABRRRQAUUUUAFFFFABS0lFAC0&#10;UlFAC0UlFAC0UlFADqKSikAtFJS0AFLSUUALShsU2loAkBzRUdPVs0AOopKKQhaKSloAKKKKACii&#10;igAooooAKWkooAWikpaACiiigAooooAKKKKAClpKKAFopKKAJgc0tMjPan0h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VK6Xac+tXahuk3DPpTW40U6KSirGLRSUtABRRRSAKKKKACiiigAooooAKKK&#10;KACiiigBaKSigBaKSigBaKSigBaKKKACiiigAooooAKKKKAClpKKAFopKKAFopKKAFopKKAFoooo&#10;AKKKKACijOKKAFopKWkMKKKKAClpKKBC0UUUAFFFFAD1bNOqKpFOaAFooooAKKKKAFopKKQhaKKK&#10;ACiiigAooooAKKKKAFopKKAFooooAKKKKACiiigByHFS1BUynNIGLRRRQ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CM8UtFAGay7Tg0lT3iYOfWq9WihaKKKYwooooAKKKKQBRRRQAUUUUCFopKKBi0UlFA&#10;C0UlFAC0UlLQAUUUUAFFFFABRRRQAUUUUALRSUUALRSUUALRSUUALRSUtABRRSFsUALRUZkppbNF&#10;gsSlwKYZKZRTAXOaKSigZYooopCClpKKAFopKWgAooopALRSUUALSqcUlFAiWimqc06gAooooAKK&#10;KKBBS0lFAC0UlFIBaKKKACiiigAooooAKKKKAFopKKAFopKWgAp8Z7UylU4oAmooopC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iuU3Kfbms+tWs2ZNhIqolRGUUUVQwpaSl&#10;oAKKKKACiiigAooooAKKKKAEYZ4qvVmoZBg00NDKKKKBi0UUUAFFFFABRRRQAUUUUAFFFFABRRRQ&#10;AtFFFABRRRQAUUUUAT0UUVIgooooAWiiigAooooAWiiigAooooEFLSUtABRRRQAUtJRQAtFKFzTx&#10;F60ANQ4qZYyaQLirAOealslsYsPrTwuKWik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pep0b8Kt0yZN4IpoaM2iiirK&#10;CiiigBaKKKACiiigAooooAKKKKACmSjIp9IRmgZXopSMUlMYtFJS0AFFFFABRRRQAUUUUAFFFFAB&#10;RRRQAtFJS0AFFFFABRRRQBPRRRUiCiiigApaSloAKKKKAClpKWgAooooEFLSU9YyaAG0AZqZYgKc&#10;BilcVyIRVIIwKWloAKKKKQBUkR7VHSocGgRPRRRS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Fa8jyN3pVOtN13gj1rNIxxVRKiJRRRVDClpKWgAooooAKKKKQBRRRTAKKKKAGyDIqCrNV2GOKaG&#10;hKKKKBi0UUUAFFFFABRRRQAUUUUAFFFFABRRRQBo0UUVBAUUUUAFLSUtABRRRQAUUUUAFFFFABRR&#10;RQAtFFFABRRRSAKKKKACiiimIWiiikMKKKKAJIj2qSoFOKnpMT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G7Ta&#10;2fWr1QXablz6U1uNFGiiirKCiiigBaKKKACiiigAooooAKKKKACopR3qWmuMigZBRRRTGLRSUtAB&#10;RRRQAUUUUAFFFFABRRRQAUUUUAaNFFFQQFFFFABRRRQAtFFFABRRRQAUUUUAFFFFAC0UlLQAUUUU&#10;gCiiigAooopiClpKWkMKKKKACp1ORUFSxnihiY+iiik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CM8UtFAGY67CR6U2&#10;rF5Hg7vWq9Wi0FFFFMBaKSloAKKKKACiiikAUUUUwCiiigCBxg02pZR3qKmMKWkpaBhRRRQAUUUU&#10;AFFFFABRRRQAUUUUAaNFFFQQFFFFABRRRQAUtJS0AFFFFABRRRQAUUUUAFLSUtABRRRQAUUUUgCi&#10;iigApaSimIWiiikMKli6VFUsXShiY+iiik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iuU3Kfbms+tWs2ZNhIqol&#10;RGUUUVQwpaSloAKKKKACiiigAooooAKKKKAEYZ4qvVmoZBg0IaGUUUUxi0UUUAFFFFABRRRQAUUU&#10;UAFFFFAGjRRRUEBRRRQAUUUUAFLSUUALRRRQAUUUUAFFFFABRRRQAtFFFABRRRSAKKKKACiiimIW&#10;ikpaQwqaPpUNTgYoYmLRRRS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VL1OjfhVumTJvBFNDRm0UUVZQUUUUAL&#10;RRRQAUUUUAFFFFABRRRQAUyUZFPoIzQMrUUpGKSmMWikpaACiiigAooooAKKKKACiiigDRoooqCA&#10;ooooAKKKKACiiigBaKKKACiiigAooooAKKKKAClpKWgAooopAFFFFABRRRTEFLSUtIY5Bk1NTIxi&#10;n0i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n3KbWPvzUVXLyPI3elU6tbFoKKKKYBS0lLQAUUUUA&#10;FFFFIAooopgFFFFAEMoxzTKnkGRUFNDClpKKBi0UUUAFFFFABRRRQAUUUUAaNFJS1BAUUUUAFFFF&#10;ABRRRQAUtJS0AFFFFABRRRQAUUUUAFLSUUALRRRQAUUUUgCiiigApyLupAM1Mq7aGIdRRRS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113gj1rNIxxWpVG7j2nPrVRHEgoooqigpaSigBaKKKACiiigA&#10;ooooAKKKKACq7DHFWKilHehDRHRRRTGLRRRQAUUUUAFFFFABRRRQBoUtJS1BAUUUUAFFFFABRRRQ&#10;AUtJRQAtFFFABRRRQAUUUUAFFFFAC0UUUAFFFFIApQM0Ku6plTbQIETbTqKKQ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C7TcufSp6QjNAGXRTnXYSPSm1oWFFFFAC0UUUAFFFFABRRRSAKKKK&#10;YBTXGRTqKBlainOMGm0xhS0lLQAUUUUAFFFFABRRRQBoUUUVBAtFFFABRRRQAUUUUAFFFFAC0UlL&#10;QAUUUUAFFFFABRRSgZoASlpyxE1IIgKVxXIQM1IsXrUtFFwuIBiloopC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p3seDu9arVoXEe9cVn1cdikFFFFMYUtJS0AFFFFABRRRSAKKK&#10;KYBRRRQBHKO9RVYYZ4qvTQ0FLSUUDFooooAKKKKACiiigDQoooqCBaKSloAKKKKACiiigAooooAK&#10;WkpaACilCE1IIfWkFyKnCMmplULTqLiuRiHFPAxS0Uh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Z08flnFaNQXcW4bu4ppjTKNFFFWUFLSUUALRRRQAUUUUA&#10;FFFFABRRRQAVDIMGpqZKMihDIaKKKYxaKKKACiiigAooooA0KKKKggKWkooAWiiigAooAzUiwk0A&#10;R0oXNTLCBUlK4rkKw5609YwtPopXFc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z7iHyz7Goq0pY/MGKz3TYcGrTuUmNooopjFopK&#10;WgAooooAKKKKQBRRRTAKCM0UUAVyMUlSSjvUdMYUtJS0DCiiigAooooA0KKKcqFqggbRUywetSKg&#10;WlcVyBYiakWDHWpaKLhcQLiloopC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ing8361LRQBlsu3g0laE8Hm/WqDI&#10;V4NWnctO4lLSUtMAooooAKKKKQBRRRTAKKKKAGyDIqCrNV2GOKaGhKKKKBi0UUUAFFFFAGysQFPo&#10;orIy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mSxCTg0+igDPltzH9KirUIzUEloG5HH&#10;8qpSKUinRTpIjH1ptMYUUUUwCiiigAooooAKilHepaawyKBkFFFFMYtFOSMv0qZLT1P5UXFcr0Ve&#10;EIHailzC5i9RRRWZ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EZqJ7VW9&#10;vpU1FAFJ7MjpzUbQMvatGinzD5jLorTIzTfKHoPyp8w+YzqK0fKHoPyo8oeg/KjmDmM4DNSLAzdv&#10;6VoUUcwcxmGyI61IluF9/rVqde9Q0XuFwooooAKKKKALdFFFSS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MM8VVq3VeVcGmhoZRRRTGFFF&#10;FAFuiiipJ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OZcjPpUlIRmgCrRSkY4pKooKKKKALdFFFS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BMMHNR1YlXIqvTQ0FFFFMZ&#10;boooqS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qrDacVaqKde9NDRDRRRTGW6KKKkk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CM8UtFAFUjHFFSyx55FFVcZLRR&#10;RUi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VvdTiscedIibs43sFzjrjJGcZ&#10;oAtUUyKUSgOpBVgCCDkEHoQfSn0AFFFFABRTElDkgEEqcHB6HAOD6HBB+hFPoAKKKKACiiigAooo&#10;oAKKKKACimSSiIZYgDIHJxyTgD6knA9TT6ACiiigAooooAKKKKACiiigAopjyhCASAWOBk9TgnA9&#10;TgE/QGn0AFFFFABRRRQAUUUUAFFU7zWILI7JZURiM4d1U49cEjjirl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18;width:75629;height:10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">
                  <v:imagedata r:id="rId8" o:title=""/>
                </v:shape>
                <v:group id="Groupe 61" o:spid="_x0000_s1028" style="position:absolute;left:7966;top:33194;width:59690;height:53737" coordorigin="7966,33194" coordsize="59689,5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202" coordsize="21600,21600" o:spt="202" path="m,l,21600r21600,l21600,xe">
                    <v:stroke joinstyle="miter"/>
                    <v:path gradientshapeok="t" o:connecttype="rect"/>
                  </v:shapetype>
                  <v:shape id="Zone de texte 1" o:spid="_x0000_s1029" type="#_x0000_t202" style="position:absolute;left:7966;top:79248;width:59515;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" filled="f" stroked="f" strokeweight=".5pt">
                    <v:textbox>
                      <w:txbxContent>
                        <w:p w:rsidR="00BE4D16" w:rsidRDefault="00BE4D16" w:rsidP="00BE4D16">
                          <w:pPr>
                            <w:pStyle w:val="NormalWeb"/>
                            <w:kinsoku w:val="0"/>
                            <w:overflowPunct w:val="0"/>
                            <w:spacing w:before="0" w:beforeAutospacing="0" w:after="0" w:afterAutospacing="0"/>
                            <w:textAlignment w:val="baseline"/>
                          </w:pPr>
                          <w:proofErr w:type="spellStart"/>
                          <w:r w:rsidRPr="00BE4D16">
                            <w:rPr>
                              <w:rFonts w:ascii="Arial" w:eastAsia="Calibri" w:hAnsi="Arial" w:cs="Arial"/>
                              <w:color w:val="211D1E"/>
                              <w:kern w:val="24"/>
                              <w:sz w:val="16"/>
                              <w:szCs w:val="16"/>
                            </w:rPr>
                            <w:t>Depending</w:t>
                          </w:r>
                          <w:proofErr w:type="spellEnd"/>
                          <w:r w:rsidRPr="00BE4D16">
                            <w:rPr>
                              <w:rFonts w:ascii="Arial" w:eastAsia="Calibri" w:hAnsi="Arial" w:cs="Arial"/>
                              <w:color w:val="211D1E"/>
                              <w:kern w:val="24"/>
                              <w:sz w:val="16"/>
                              <w:szCs w:val="16"/>
                            </w:rPr>
                            <w:t xml:space="preserve"> on the </w:t>
                          </w:r>
                          <w:proofErr w:type="spellStart"/>
                          <w:r w:rsidRPr="00BE4D16">
                            <w:rPr>
                              <w:rFonts w:ascii="Arial" w:eastAsia="Calibri" w:hAnsi="Arial" w:cs="Arial"/>
                              <w:color w:val="211D1E"/>
                              <w:kern w:val="24"/>
                              <w:sz w:val="16"/>
                              <w:szCs w:val="16"/>
                            </w:rPr>
                            <w:t>number</w:t>
                          </w:r>
                          <w:proofErr w:type="spellEnd"/>
                          <w:r w:rsidRPr="00BE4D16">
                            <w:rPr>
                              <w:rFonts w:ascii="Arial" w:eastAsia="Calibri" w:hAnsi="Arial" w:cs="Arial"/>
                              <w:color w:val="211D1E"/>
                              <w:kern w:val="24"/>
                              <w:sz w:val="16"/>
                              <w:szCs w:val="16"/>
                            </w:rPr>
                            <w:t xml:space="preserve"> of people in </w:t>
                          </w:r>
                          <w:proofErr w:type="spellStart"/>
                          <w:r w:rsidRPr="00BE4D16">
                            <w:rPr>
                              <w:rFonts w:ascii="Arial" w:eastAsia="Calibri" w:hAnsi="Arial" w:cs="Arial"/>
                              <w:color w:val="211D1E"/>
                              <w:kern w:val="24"/>
                              <w:sz w:val="16"/>
                              <w:szCs w:val="16"/>
                            </w:rPr>
                            <w:t>your</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company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you</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may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be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required</w:t>
                          </w:r>
                          <w:proofErr w:type="spellEnd"/>
                          <w:r w:rsidRPr="00BE4D16">
                            <w:rPr>
                              <w:rFonts w:ascii="Arial" w:eastAsia="Calibri" w:hAnsi="Arial" w:cs="Arial"/>
                              <w:color w:val="211D1E"/>
                              <w:kern w:val="24"/>
                              <w:sz w:val="16"/>
                              <w:szCs w:val="16"/>
                            </w:rPr>
                            <w:t xml:space="preserve"> to </w:t>
                          </w:r>
                          <w:proofErr w:type="spellStart"/>
                          <w:r w:rsidRPr="00BE4D16">
                            <w:rPr>
                              <w:rFonts w:ascii="Arial" w:eastAsia="Calibri" w:hAnsi="Arial" w:cs="Arial"/>
                              <w:color w:val="211D1E"/>
                              <w:kern w:val="24"/>
                              <w:sz w:val="16"/>
                              <w:szCs w:val="16"/>
                            </w:rPr>
                            <w:t>draw</w:t>
                          </w:r>
                          <w:proofErr w:type="spellEnd"/>
                          <w:r w:rsidRPr="00BE4D16">
                            <w:rPr>
                              <w:rFonts w:ascii="Arial" w:eastAsia="Calibri" w:hAnsi="Arial" w:cs="Arial"/>
                              <w:color w:val="211D1E"/>
                              <w:kern w:val="24"/>
                              <w:sz w:val="16"/>
                              <w:szCs w:val="16"/>
                            </w:rPr>
                            <w:t xml:space="preserve"> up a </w:t>
                          </w:r>
                          <w:proofErr w:type="spellStart"/>
                          <w:r w:rsidRPr="00BE4D16">
                            <w:rPr>
                              <w:rFonts w:ascii="Arial" w:eastAsia="Calibri" w:hAnsi="Arial" w:cs="Arial"/>
                              <w:color w:val="211D1E"/>
                              <w:kern w:val="24"/>
                              <w:sz w:val="16"/>
                              <w:szCs w:val="16"/>
                            </w:rPr>
                            <w:t>greenhouse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gas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emissions</w:t>
                          </w:r>
                          <w:proofErr w:type="spellEnd"/>
                          <w:r w:rsidRPr="00BE4D16">
                            <w:rPr>
                              <w:rFonts w:ascii="Arial" w:eastAsia="Calibri" w:hAnsi="Arial" w:cs="Arial"/>
                              <w:color w:val="211D1E"/>
                              <w:kern w:val="24"/>
                              <w:sz w:val="16"/>
                              <w:szCs w:val="16"/>
                            </w:rPr>
                            <w:t xml:space="preserve"> report. </w:t>
                          </w:r>
                          <w:proofErr w:type="spellStart"/>
                          <w:r w:rsidRPr="00BE4D16">
                            <w:rPr>
                              <w:rFonts w:ascii="Arial" w:eastAsia="Calibri" w:hAnsi="Arial" w:cs="Arial"/>
                              <w:color w:val="211D1E"/>
                              <w:kern w:val="24"/>
                              <w:sz w:val="16"/>
                              <w:szCs w:val="16"/>
                            </w:rPr>
                            <w:t>Here's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what</w:t>
                          </w:r>
                          <w:proofErr w:type="spellEnd"/>
                          <w:r w:rsidRPr="00BE4D16">
                            <w:rPr>
                              <w:rFonts w:ascii="Arial" w:eastAsia="Calibri" w:hAnsi="Arial" w:cs="Arial"/>
                              <w:color w:val="211D1E"/>
                              <w:kern w:val="24"/>
                              <w:sz w:val="16"/>
                              <w:szCs w:val="16"/>
                            </w:rPr>
                            <w:t xml:space="preserve"> article 75 of </w:t>
                          </w:r>
                          <w:proofErr w:type="spellStart"/>
                          <w:r w:rsidRPr="00BE4D16">
                            <w:rPr>
                              <w:rFonts w:ascii="Arial" w:eastAsia="Calibri" w:hAnsi="Arial" w:cs="Arial"/>
                              <w:color w:val="211D1E"/>
                              <w:kern w:val="24"/>
                              <w:sz w:val="16"/>
                              <w:szCs w:val="16"/>
                            </w:rPr>
                            <w:t>law</w:t>
                          </w:r>
                          <w:proofErr w:type="spellEnd"/>
                          <w:r w:rsidRPr="00BE4D16">
                            <w:rPr>
                              <w:rFonts w:ascii="Arial" w:eastAsia="Calibri" w:hAnsi="Arial" w:cs="Arial"/>
                              <w:color w:val="211D1E"/>
                              <w:kern w:val="24"/>
                              <w:sz w:val="16"/>
                              <w:szCs w:val="16"/>
                            </w:rPr>
                            <w:t xml:space="preserve"> no. 2010-788 of July 12, 2010 </w:t>
                          </w:r>
                          <w:proofErr w:type="spellStart"/>
                          <w:proofErr w:type="gramStart"/>
                          <w:r w:rsidRPr="00BE4D16">
                            <w:rPr>
                              <w:rFonts w:ascii="Arial" w:eastAsia="Calibri" w:hAnsi="Arial" w:cs="Arial"/>
                              <w:color w:val="211D1E"/>
                              <w:kern w:val="24"/>
                              <w:sz w:val="16"/>
                              <w:szCs w:val="16"/>
                            </w:rPr>
                            <w:t>says.Depending</w:t>
                          </w:r>
                          <w:proofErr w:type="spellEnd"/>
                          <w:proofErr w:type="gramEnd"/>
                          <w:r w:rsidRPr="00BE4D16">
                            <w:rPr>
                              <w:rFonts w:ascii="Arial" w:eastAsia="Calibri" w:hAnsi="Arial" w:cs="Arial"/>
                              <w:color w:val="211D1E"/>
                              <w:kern w:val="24"/>
                              <w:sz w:val="16"/>
                              <w:szCs w:val="16"/>
                            </w:rPr>
                            <w:t xml:space="preserve"> on the </w:t>
                          </w:r>
                          <w:proofErr w:type="spellStart"/>
                          <w:r w:rsidRPr="00BE4D16">
                            <w:rPr>
                              <w:rFonts w:ascii="Arial" w:eastAsia="Calibri" w:hAnsi="Arial" w:cs="Arial"/>
                              <w:color w:val="211D1E"/>
                              <w:kern w:val="24"/>
                              <w:sz w:val="16"/>
                              <w:szCs w:val="16"/>
                            </w:rPr>
                            <w:t>number</w:t>
                          </w:r>
                          <w:proofErr w:type="spellEnd"/>
                          <w:r w:rsidRPr="00BE4D16">
                            <w:rPr>
                              <w:rFonts w:ascii="Arial" w:eastAsia="Calibri" w:hAnsi="Arial" w:cs="Arial"/>
                              <w:color w:val="211D1E"/>
                              <w:kern w:val="24"/>
                              <w:sz w:val="16"/>
                              <w:szCs w:val="16"/>
                            </w:rPr>
                            <w:t xml:space="preserve"> of people in </w:t>
                          </w:r>
                          <w:proofErr w:type="spellStart"/>
                          <w:r w:rsidRPr="00BE4D16">
                            <w:rPr>
                              <w:rFonts w:ascii="Arial" w:eastAsia="Calibri" w:hAnsi="Arial" w:cs="Arial"/>
                              <w:color w:val="211D1E"/>
                              <w:kern w:val="24"/>
                              <w:sz w:val="16"/>
                              <w:szCs w:val="16"/>
                            </w:rPr>
                            <w:t>your</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company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you</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may</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be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required</w:t>
                          </w:r>
                          <w:proofErr w:type="spellEnd"/>
                          <w:r w:rsidRPr="00BE4D16">
                            <w:rPr>
                              <w:rFonts w:ascii="Arial" w:eastAsia="Calibri" w:hAnsi="Arial" w:cs="Arial"/>
                              <w:color w:val="211D1E"/>
                              <w:kern w:val="24"/>
                              <w:sz w:val="16"/>
                              <w:szCs w:val="16"/>
                            </w:rPr>
                            <w:t xml:space="preserve"> to </w:t>
                          </w:r>
                          <w:proofErr w:type="spellStart"/>
                          <w:r w:rsidRPr="00BE4D16">
                            <w:rPr>
                              <w:rFonts w:ascii="Arial" w:eastAsia="Calibri" w:hAnsi="Arial" w:cs="Arial"/>
                              <w:color w:val="211D1E"/>
                              <w:kern w:val="24"/>
                              <w:sz w:val="16"/>
                              <w:szCs w:val="16"/>
                            </w:rPr>
                            <w:t>draw</w:t>
                          </w:r>
                          <w:proofErr w:type="spellEnd"/>
                          <w:r w:rsidRPr="00BE4D16">
                            <w:rPr>
                              <w:rFonts w:ascii="Arial" w:eastAsia="Calibri" w:hAnsi="Arial" w:cs="Arial"/>
                              <w:color w:val="211D1E"/>
                              <w:kern w:val="24"/>
                              <w:sz w:val="16"/>
                              <w:szCs w:val="16"/>
                            </w:rPr>
                            <w:t xml:space="preserve"> up a </w:t>
                          </w:r>
                          <w:proofErr w:type="spellStart"/>
                          <w:r w:rsidRPr="00BE4D16">
                            <w:rPr>
                              <w:rFonts w:ascii="Arial" w:eastAsia="Calibri" w:hAnsi="Arial" w:cs="Arial"/>
                              <w:color w:val="211D1E"/>
                              <w:kern w:val="24"/>
                              <w:sz w:val="16"/>
                              <w:szCs w:val="16"/>
                            </w:rPr>
                            <w:t>greenhouse</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gas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emissions</w:t>
                          </w:r>
                          <w:proofErr w:type="spellEnd"/>
                          <w:r w:rsidRPr="00BE4D16">
                            <w:rPr>
                              <w:rFonts w:ascii="Arial" w:eastAsia="Calibri" w:hAnsi="Arial" w:cs="Arial"/>
                              <w:color w:val="211D1E"/>
                              <w:kern w:val="24"/>
                              <w:sz w:val="16"/>
                              <w:szCs w:val="16"/>
                            </w:rPr>
                            <w:t xml:space="preserve"> report. </w:t>
                          </w:r>
                          <w:proofErr w:type="spellStart"/>
                          <w:r w:rsidRPr="00BE4D16">
                            <w:rPr>
                              <w:rFonts w:ascii="Arial" w:eastAsia="Calibri" w:hAnsi="Arial" w:cs="Arial"/>
                              <w:color w:val="211D1E"/>
                              <w:kern w:val="24"/>
                              <w:sz w:val="16"/>
                              <w:szCs w:val="16"/>
                            </w:rPr>
                            <w:t>Here's</w:t>
                          </w:r>
                          <w:proofErr w:type="spellEnd"/>
                          <w:r w:rsidRPr="00BE4D16">
                            <w:rPr>
                              <w:rFonts w:ascii="Arial" w:eastAsia="Calibri" w:hAnsi="Arial" w:cs="Arial"/>
                              <w:color w:val="211D1E"/>
                              <w:kern w:val="24"/>
                              <w:sz w:val="16"/>
                              <w:szCs w:val="16"/>
                            </w:rPr>
                            <w:t xml:space="preserve"> </w:t>
                          </w:r>
                          <w:proofErr w:type="spellStart"/>
                          <w:r w:rsidRPr="00BE4D16">
                            <w:rPr>
                              <w:rFonts w:ascii="Arial" w:eastAsia="Calibri" w:hAnsi="Arial" w:cs="Arial"/>
                              <w:color w:val="211D1E"/>
                              <w:kern w:val="24"/>
                              <w:sz w:val="16"/>
                              <w:szCs w:val="16"/>
                            </w:rPr>
                            <w:t>what</w:t>
                          </w:r>
                          <w:proofErr w:type="spellEnd"/>
                          <w:r w:rsidRPr="00BE4D16">
                            <w:rPr>
                              <w:rFonts w:ascii="Arial" w:eastAsia="Calibri" w:hAnsi="Arial" w:cs="Arial"/>
                              <w:color w:val="211D1E"/>
                              <w:kern w:val="24"/>
                              <w:sz w:val="16"/>
                              <w:szCs w:val="16"/>
                            </w:rPr>
                            <w:t xml:space="preserve"> article 75 of </w:t>
                          </w:r>
                          <w:proofErr w:type="spellStart"/>
                          <w:r w:rsidRPr="00BE4D16">
                            <w:rPr>
                              <w:rFonts w:ascii="Arial" w:eastAsia="Calibri" w:hAnsi="Arial" w:cs="Arial"/>
                              <w:color w:val="211D1E"/>
                              <w:kern w:val="24"/>
                              <w:sz w:val="16"/>
                              <w:szCs w:val="16"/>
                            </w:rPr>
                            <w:t>law</w:t>
                          </w:r>
                          <w:proofErr w:type="spellEnd"/>
                          <w:r w:rsidRPr="00BE4D16">
                            <w:rPr>
                              <w:rFonts w:ascii="Arial" w:eastAsia="Calibri" w:hAnsi="Arial" w:cs="Arial"/>
                              <w:color w:val="211D1E"/>
                              <w:kern w:val="24"/>
                              <w:sz w:val="16"/>
                              <w:szCs w:val="16"/>
                            </w:rPr>
                            <w:t xml:space="preserve"> no. 2010-788 of July 12, 2010 </w:t>
                          </w:r>
                          <w:proofErr w:type="spellStart"/>
                          <w:r w:rsidRPr="00BE4D16">
                            <w:rPr>
                              <w:rFonts w:ascii="Arial" w:eastAsia="Calibri" w:hAnsi="Arial" w:cs="Arial"/>
                              <w:color w:val="211D1E"/>
                              <w:kern w:val="24"/>
                              <w:sz w:val="16"/>
                              <w:szCs w:val="16"/>
                            </w:rPr>
                            <w:t>says</w:t>
                          </w:r>
                          <w:proofErr w:type="spellEnd"/>
                          <w:r w:rsidRPr="00BE4D16">
                            <w:rPr>
                              <w:rFonts w:ascii="Arial" w:eastAsia="Calibri" w:hAnsi="Arial" w:cs="Arial"/>
                              <w:color w:val="211D1E"/>
                              <w:kern w:val="24"/>
                              <w:sz w:val="16"/>
                              <w:szCs w:val="16"/>
                            </w:rPr>
                            <w:t>.</w:t>
                          </w:r>
                        </w:p>
                      </w:txbxContent>
                    </v:textbox>
                  </v:shape>
                  <v:shape id="Zone de texte 2" o:spid="_x0000_s1030" type="#_x0000_t202" style="position:absolute;left:8061;top:52990;width:59595;height:143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" filled="f" stroked="f" strokeweight=".5pt">
                    <v:textbox>
                      <w:txbxContent>
                        <w:p w:rsidR="00BE4D16" w:rsidRDefault="00BE4D16" w:rsidP="00BE4D16">
                          <w:pPr>
                            <w:pStyle w:val="NormalWeb"/>
                            <w:kinsoku w:val="0"/>
                            <w:overflowPunct w:val="0"/>
                            <w:spacing w:before="0" w:beforeAutospacing="0" w:after="0" w:afterAutospacing="0"/>
                            <w:jc w:val="center"/>
                            <w:textAlignment w:val="baseline"/>
                          </w:pPr>
                          <w:r w:rsidRPr="00BE4D16">
                            <w:rPr>
                              <w:rFonts w:ascii="Arial" w:eastAsia="Calibri" w:hAnsi="Arial" w:cs="Arial"/>
                              <w:b/>
                              <w:bCs/>
                              <w:color w:val="000000"/>
                              <w:kern w:val="24"/>
                              <w:sz w:val="44"/>
                              <w:szCs w:val="44"/>
                            </w:rPr>
                            <w:t xml:space="preserve">Main provisions of article 75 of </w:t>
                          </w:r>
                          <w:proofErr w:type="spellStart"/>
                          <w:r w:rsidRPr="00BE4D16">
                            <w:rPr>
                              <w:rFonts w:ascii="Arial" w:eastAsia="Calibri" w:hAnsi="Arial" w:cs="Arial"/>
                              <w:b/>
                              <w:bCs/>
                              <w:color w:val="000000"/>
                              <w:kern w:val="24"/>
                              <w:sz w:val="44"/>
                              <w:szCs w:val="44"/>
                            </w:rPr>
                            <w:t>law</w:t>
                          </w:r>
                          <w:proofErr w:type="spellEnd"/>
                          <w:r w:rsidRPr="00BE4D16">
                            <w:rPr>
                              <w:rFonts w:ascii="Arial" w:eastAsia="Calibri" w:hAnsi="Arial" w:cs="Arial"/>
                              <w:b/>
                              <w:bCs/>
                              <w:color w:val="000000"/>
                              <w:kern w:val="24"/>
                              <w:sz w:val="44"/>
                              <w:szCs w:val="44"/>
                            </w:rPr>
                            <w:t xml:space="preserve"> no. 2010-788 of July 12 2010</w:t>
                          </w:r>
                        </w:p>
                      </w:txbxContent>
                    </v:textbox>
                  </v:shape>
                  <v:shape id="Zone de texte 3" o:spid="_x0000_s1031" type="#_x0000_t202" style="position:absolute;left:15205;top:67389;width:45148;height:7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" filled="f" stroked="f" strokeweight=".5pt">
                    <v:textbox>
                      <w:txbxContent>
                        <w:p w:rsidR="00BE4D16" w:rsidRDefault="00BE4D16" w:rsidP="00BE4D16">
                          <w:pPr>
                            <w:pStyle w:val="NormalWeb"/>
                            <w:kinsoku w:val="0"/>
                            <w:overflowPunct w:val="0"/>
                            <w:spacing w:before="0" w:beforeAutospacing="0" w:after="0" w:afterAutospacing="0"/>
                            <w:jc w:val="center"/>
                            <w:textAlignment w:val="baseline"/>
                          </w:pPr>
                        </w:p>
                      </w:txbxContent>
                    </v:textbox>
                  </v:shape>
                  <v:shape id="Zone de texte 6" o:spid="_x0000_s1032" type="#_x0000_t202" style="position:absolute;left:23396;top:33194;width:29210;height: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" stroked="f">
                    <v:textbox>
                      <w:txbxContent>
                        <w:p w:rsidR="00BE4D16" w:rsidRDefault="00BE4D16" w:rsidP="00BE4D16">
                          <w:pPr>
                            <w:pStyle w:val="NormalWeb"/>
                            <w:kinsoku w:val="0"/>
                            <w:overflowPunct w:val="0"/>
                            <w:spacing w:before="0" w:beforeAutospacing="0" w:after="0" w:afterAutospacing="0"/>
                            <w:jc w:val="center"/>
                            <w:textAlignment w:val="baseline"/>
                          </w:pPr>
                          <w:r>
                            <w:rPr>
                              <w:rFonts w:ascii="Arial" w:eastAsia="Calibri" w:hAnsi="Arial" w:cs="Arial"/>
                              <w:b/>
                              <w:bCs/>
                              <w:color w:val="000000" w:themeColor="text1"/>
                              <w:kern w:val="24"/>
                              <w:position w:val="1"/>
                              <w:sz w:val="68"/>
                              <w:szCs w:val="68"/>
                            </w:rPr>
                            <w:t>TOOL</w:t>
                          </w:r>
                        </w:p>
                      </w:txbxContent>
                    </v:textbox>
                  </v:shape>
                </v:group>
              </v:group>
            </w:pict>
          </mc:Fallback>
        </mc:AlternateContent>
      </w:r>
      <w:r w:rsidRPr="00C01D41">
        <w:rPr>
          <w:noProof/>
        </w:rPr>
        <mc:AlternateContent>
          <mc:Choice Requires="wps">
            <w:drawing>
              <wp:anchor distT="0" distB="0" distL="114300" distR="114300" simplePos="0" relativeHeight="251674624" behindDoc="0" locked="0" layoutInCell="1" allowOverlap="1" wp14:anchorId="475D42FD" wp14:editId="5FDFB428">
                <wp:simplePos x="0" y="0"/>
                <wp:positionH relativeFrom="column">
                  <wp:posOffset>-933450</wp:posOffset>
                </wp:positionH>
                <wp:positionV relativeFrom="paragraph">
                  <wp:posOffset>-819150</wp:posOffset>
                </wp:positionV>
                <wp:extent cx="7559675" cy="457200"/>
                <wp:effectExtent l="0" t="0" r="0" b="0"/>
                <wp:wrapNone/>
                <wp:docPr id="6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457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05C48BF8" id="Rectangle 9" o:spid="_x0000_s1026" style="position:absolute;margin-left:-73.5pt;margin-top:-64.5pt;width:595.25pt;height:36pt;z-index:2516746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" filled="f" fillcolor="#5b9bd5 [3204]" stroked="f" strokecolor="black [3213]">
                <v:shadow color="#e7e6e6 [3214]"/>
                <v:textbox style="mso-fit-shape-to-text:t"/>
              </v:rect>
            </w:pict>
          </mc:Fallback>
        </mc:AlternateContent>
      </w:r>
    </w:p>
    <w:p w:rsidR="00BE4D16" w:rsidRDefault="00BE4D16">
      <w:pPr>
        <w:rPr>
          <w:rFonts w:ascii="Calibri" w:eastAsia="Calibri" w:hAnsi="Calibri" w:cs="Calibri"/>
          <w:b/>
          <w:bCs/>
          <w:caps/>
          <w:color w:val="4F81BD"/>
          <w:sz w:val="28"/>
          <w:szCs w:val="28"/>
          <w:lang w:eastAsia="en-US"/>
        </w:rPr>
      </w:pPr>
      <w:r>
        <w:rPr>
          <w:rFonts w:ascii="Calibri" w:eastAsia="Calibri" w:hAnsi="Calibri" w:cs="Calibri"/>
          <w:b/>
          <w:bCs/>
          <w:caps/>
          <w:color w:val="4F81BD"/>
          <w:sz w:val="28"/>
          <w:szCs w:val="28"/>
          <w:lang w:eastAsia="en-US"/>
        </w:rPr>
        <w:br w:type="page"/>
      </w:r>
    </w:p>
    <w:p w:rsidR="00DE5669" w:rsidRPr="00DE5669" w:rsidRDefault="00DE5669" w:rsidP="00DE5669">
      <w:pPr>
        <w:spacing w:after="200" w:line="276" w:lineRule="auto"/>
        <w:jc w:val="center"/>
        <w:rPr>
          <w:rFonts w:ascii="Calibri" w:eastAsia="Calibri" w:hAnsi="Calibri" w:cs="Calibri"/>
          <w:b/>
          <w:bCs/>
          <w:caps/>
          <w:color w:val="4F81BD"/>
          <w:sz w:val="28"/>
          <w:szCs w:val="28"/>
          <w:lang w:eastAsia="en-US"/>
        </w:rPr>
      </w:pPr>
    </w:p>
    <w:p w:rsidR="00DE5669" w:rsidRPr="00DE5669" w:rsidRDefault="00DE5669" w:rsidP="00DE5669">
      <w:pPr>
        <w:spacing w:after="200" w:line="276" w:lineRule="auto"/>
        <w:jc w:val="center"/>
        <w:rPr>
          <w:rFonts w:ascii="Calibri" w:eastAsia="Calibri" w:hAnsi="Calibri" w:cs="Calibri"/>
          <w:b/>
          <w:bCs/>
          <w:caps/>
          <w:color w:val="4F81BD"/>
          <w:sz w:val="28"/>
          <w:szCs w:val="28"/>
          <w:lang w:eastAsia="en-US"/>
        </w:rPr>
      </w:pPr>
      <w:r w:rsidRPr="00DE5669">
        <w:rPr>
          <w:rFonts w:ascii="Calibri" w:eastAsia="Calibri" w:hAnsi="Calibri" w:cs="Calibri"/>
          <w:b/>
          <w:bCs/>
          <w:caps/>
          <w:color w:val="4F81BD"/>
          <w:sz w:val="28"/>
          <w:szCs w:val="28"/>
          <w:lang w:eastAsia="en-US"/>
        </w:rPr>
        <w:t>Main provisions of article 75 of law no. 2010-788 of July 12, 2010 (Grenelle law)</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b/>
          <w:bCs/>
          <w:color w:val="365F91"/>
          <w:sz w:val="22"/>
          <w:szCs w:val="22"/>
        </w:rPr>
        <w:t>Purpose</w:t>
      </w:r>
      <w:r w:rsidRPr="00DE5669">
        <w:rPr>
          <w:rFonts w:ascii="Calibri" w:hAnsi="Calibri" w:cs="Calibri"/>
          <w:b/>
          <w:bCs/>
          <w:sz w:val="22"/>
          <w:szCs w:val="22"/>
        </w:rPr>
        <w:t xml:space="preserve">: </w:t>
      </w:r>
      <w:r w:rsidRPr="00DE5669">
        <w:rPr>
          <w:rFonts w:ascii="Calibri" w:hAnsi="Calibri" w:cs="Calibri"/>
          <w:sz w:val="22"/>
          <w:szCs w:val="22"/>
        </w:rPr>
        <w:t>mandatory reporting of greenhouse gas emissions generated by the activities of a legal entity or local authority in France over the course of one year.</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b/>
          <w:bCs/>
          <w:color w:val="365F91"/>
          <w:sz w:val="22"/>
          <w:szCs w:val="22"/>
        </w:rPr>
        <w:t xml:space="preserve">Target audience </w:t>
      </w:r>
      <w:r w:rsidRPr="00DE5669">
        <w:rPr>
          <w:rFonts w:ascii="Calibri" w:hAnsi="Calibri" w:cs="Calibri"/>
          <w:sz w:val="22"/>
          <w:szCs w:val="22"/>
        </w:rPr>
        <w:t>:</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sz w:val="22"/>
          <w:szCs w:val="22"/>
        </w:rPr>
        <w:t>- Legal entities under private law employing more than 500 people (and 250 in French overseas departments and territories)</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sz w:val="22"/>
          <w:szCs w:val="22"/>
        </w:rPr>
        <w:t>- The French State, regions, départements, metropolises, urban communities, conurbation communities and communes or communities of communes with more than 50,000 inhabitants, as well as other legal entities governed by public law and employing more than 250 people.</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color w:val="0F243E"/>
          <w:sz w:val="20"/>
          <w:szCs w:val="20"/>
        </w:rPr>
      </w:pPr>
      <w:r w:rsidRPr="00DE5669">
        <w:rPr>
          <w:rFonts w:ascii="Calibri" w:hAnsi="Calibri" w:cs="Calibri"/>
          <w:color w:val="0F243E"/>
          <w:sz w:val="20"/>
          <w:szCs w:val="20"/>
        </w:rPr>
        <w:t>- Note 1: foreign subsidiaries of a French group are not concerned. On the other hand, a foreign group with a subsidiary located in France will have to carry out a greenhouse gas assessment for this subsidiary (scope of the subsidiary's activities carried out in France).</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color w:val="0F243E"/>
          <w:sz w:val="20"/>
          <w:szCs w:val="20"/>
        </w:rPr>
      </w:pPr>
      <w:r w:rsidRPr="00DE5669">
        <w:rPr>
          <w:rFonts w:ascii="Calibri" w:hAnsi="Calibri" w:cs="Calibri"/>
          <w:color w:val="0F243E"/>
          <w:sz w:val="20"/>
          <w:szCs w:val="20"/>
        </w:rPr>
        <w:t>- Note 2: to determine whether or not you are concerned, the workforce to be counted is that of all your establishments registered under the same SIREN.</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b/>
          <w:bCs/>
          <w:color w:val="365F91"/>
          <w:sz w:val="22"/>
          <w:szCs w:val="22"/>
        </w:rPr>
        <w:t>Methodology</w:t>
      </w:r>
      <w:r w:rsidRPr="00DE5669">
        <w:rPr>
          <w:rFonts w:ascii="Calibri" w:hAnsi="Calibri" w:cs="Calibri"/>
          <w:sz w:val="22"/>
          <w:szCs w:val="22"/>
        </w:rPr>
        <w:t>: This review must cover :</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sz w:val="22"/>
          <w:szCs w:val="22"/>
        </w:rPr>
        <w:t>-Direct emissions, produced by fixed and mobile sources owned by the legal entity (inspired by scope 1 of ISO 14 064).</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Calibri" w:hAnsi="Calibri" w:cs="Calibri"/>
          <w:sz w:val="22"/>
          <w:szCs w:val="22"/>
        </w:rPr>
        <w:t>-Indirect emissions associated with the consumption of electricity, heat or steam required for the legal entity's activities (inspired by scope 2 of ISO 14 064).</w: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Times New Roman" w:hAnsi="Times New Roman" w:cs="Times New Roman"/>
          <w:noProof/>
        </w:rPr>
        <mc:AlternateContent>
          <mc:Choice Requires="wpg">
            <w:drawing>
              <wp:anchor distT="0" distB="0" distL="114300" distR="114300" simplePos="0" relativeHeight="251665408" behindDoc="0" locked="0" layoutInCell="1" allowOverlap="1">
                <wp:simplePos x="0" y="0"/>
                <wp:positionH relativeFrom="character">
                  <wp:posOffset>7398</wp:posOffset>
                </wp:positionH>
                <wp:positionV relativeFrom="line">
                  <wp:posOffset>166326</wp:posOffset>
                </wp:positionV>
                <wp:extent cx="6632575" cy="3634740"/>
                <wp:effectExtent l="0" t="0" r="0" b="3810"/>
                <wp:wrapNone/>
                <wp:docPr id="35" name="Groupe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32575" cy="3634740"/>
                          <a:chOff x="851" y="8498"/>
                          <a:chExt cx="10445" cy="5724"/>
                        </a:xfrm>
                      </wpg:grpSpPr>
                      <wps:wsp>
                        <wps:cNvPr id="36" name="AutoShape 7"/>
                        <wps:cNvSpPr>
                          <a:spLocks noChangeAspect="1" noChangeArrowheads="1" noTextEdit="1"/>
                        </wps:cNvSpPr>
                        <wps:spPr bwMode="auto">
                          <a:xfrm>
                            <a:off x="851" y="8498"/>
                            <a:ext cx="10445" cy="5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8"/>
                        <wps:cNvSpPr>
                          <a:spLocks noChangeArrowheads="1"/>
                        </wps:cNvSpPr>
                        <wps:spPr bwMode="auto">
                          <a:xfrm>
                            <a:off x="851" y="8498"/>
                            <a:ext cx="10197" cy="5559"/>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9"/>
                        <wps:cNvSpPr>
                          <a:spLocks noChangeArrowheads="1"/>
                        </wps:cNvSpPr>
                        <wps:spPr bwMode="auto">
                          <a:xfrm>
                            <a:off x="854" y="8498"/>
                            <a:ext cx="5990" cy="4963"/>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0"/>
                        <wps:cNvSpPr>
                          <a:spLocks noChangeArrowheads="1"/>
                        </wps:cNvSpPr>
                        <wps:spPr bwMode="auto">
                          <a:xfrm>
                            <a:off x="853" y="8498"/>
                            <a:ext cx="3305" cy="4235"/>
                          </a:xfrm>
                          <a:prstGeom prst="rect">
                            <a:avLst/>
                          </a:prstGeom>
                          <a:solidFill>
                            <a:srgbClr val="D6E3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Text Box 11"/>
                        <wps:cNvSpPr txBox="1">
                          <a:spLocks noChangeArrowheads="1"/>
                        </wps:cNvSpPr>
                        <wps:spPr bwMode="auto">
                          <a:xfrm>
                            <a:off x="4256" y="8809"/>
                            <a:ext cx="2508" cy="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69" w:rsidRPr="00047850" w:rsidRDefault="00DE5669" w:rsidP="00DE5669">
                              <w:pPr>
                                <w:jc w:val="both"/>
                                <w:rPr>
                                  <w:b/>
                                  <w:bCs/>
                                  <w:sz w:val="20"/>
                                  <w:szCs w:val="20"/>
                                </w:rPr>
                              </w:pPr>
                              <w:r w:rsidRPr="00047850">
                                <w:rPr>
                                  <w:b/>
                                  <w:bCs/>
                                  <w:sz w:val="20"/>
                                  <w:szCs w:val="20"/>
                                </w:rPr>
                                <w:t>Indirect emissions - Scope 2 - (mandatory)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Indirect emissions linked to electricity consumption (production, transport, distribution...)</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Indirect emissions from the consumption of steam, heat or refrigeration</w:t>
                              </w:r>
                            </w:p>
                          </w:txbxContent>
                        </wps:txbx>
                        <wps:bodyPr rot="0" vert="horz" wrap="square" lIns="91440" tIns="45720" rIns="91440" bIns="45720" anchor="t" anchorCtr="0" upright="1">
                          <a:noAutofit/>
                        </wps:bodyPr>
                      </wps:wsp>
                      <wps:wsp>
                        <wps:cNvPr id="41" name="Text Box 12"/>
                        <wps:cNvSpPr txBox="1">
                          <a:spLocks noChangeArrowheads="1"/>
                        </wps:cNvSpPr>
                        <wps:spPr bwMode="auto">
                          <a:xfrm>
                            <a:off x="6764" y="8963"/>
                            <a:ext cx="4306" cy="5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69" w:rsidRPr="00047850" w:rsidRDefault="00DE5669" w:rsidP="00DE5669">
                              <w:pPr>
                                <w:jc w:val="both"/>
                                <w:rPr>
                                  <w:b/>
                                  <w:bCs/>
                                  <w:sz w:val="20"/>
                                  <w:szCs w:val="20"/>
                                </w:rPr>
                              </w:pPr>
                              <w:r w:rsidRPr="00047850">
                                <w:rPr>
                                  <w:b/>
                                  <w:bCs/>
                                  <w:sz w:val="20"/>
                                  <w:szCs w:val="20"/>
                                </w:rPr>
                                <w:t>Indirect emissions - Scope 3 - (recommended)</w:t>
                              </w:r>
                            </w:p>
                            <w:p w:rsidR="00DE5669" w:rsidRPr="00965D4A" w:rsidRDefault="00DE5669" w:rsidP="00DE5669">
                              <w:pPr>
                                <w:ind w:left="142" w:hanging="142"/>
                                <w:jc w:val="both"/>
                                <w:rPr>
                                  <w:sz w:val="20"/>
                                  <w:szCs w:val="20"/>
                                </w:rPr>
                              </w:pPr>
                              <w:r w:rsidRPr="00047850">
                                <w:rPr>
                                  <w:sz w:val="20"/>
                                  <w:szCs w:val="20"/>
                                </w:rPr>
                                <w:t>- Energy-related emissions not included in scopes 1 and 2 (</w:t>
                              </w:r>
                              <w:r w:rsidRPr="00965D4A">
                                <w:rPr>
                                  <w:sz w:val="20"/>
                                  <w:szCs w:val="20"/>
                                </w:rPr>
                                <w:t>Extraction, production and transport of fuels consumed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Purchases of products or services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Fixed assets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Waste</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Inbound and outbound freight</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Business travel (with vehicles not controlled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 xml:space="preserve">Commuting to work </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Visitor and customer transport</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Use of products sold</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End-of-life of products sold</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Franchises, upstream/downstream leasing assets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Other indirect emissions</w:t>
                              </w:r>
                            </w:p>
                          </w:txbxContent>
                        </wps:txbx>
                        <wps:bodyPr rot="0" vert="horz" wrap="square" lIns="91440" tIns="45720" rIns="91440" bIns="45720" anchor="t" anchorCtr="0" upright="1">
                          <a:noAutofit/>
                        </wps:bodyPr>
                      </wps:wsp>
                      <wps:wsp>
                        <wps:cNvPr id="42" name="Text Box 13"/>
                        <wps:cNvSpPr txBox="1">
                          <a:spLocks noChangeArrowheads="1"/>
                        </wps:cNvSpPr>
                        <wps:spPr bwMode="auto">
                          <a:xfrm>
                            <a:off x="854" y="8498"/>
                            <a:ext cx="3304" cy="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69" w:rsidRPr="00047850" w:rsidRDefault="00DE5669" w:rsidP="00DE5669">
                              <w:pPr>
                                <w:jc w:val="both"/>
                                <w:rPr>
                                  <w:b/>
                                  <w:bCs/>
                                  <w:sz w:val="20"/>
                                  <w:szCs w:val="20"/>
                                </w:rPr>
                              </w:pPr>
                              <w:r w:rsidRPr="00047850">
                                <w:rPr>
                                  <w:b/>
                                  <w:bCs/>
                                  <w:sz w:val="20"/>
                                  <w:szCs w:val="20"/>
                                </w:rPr>
                                <w:t>Direct emissions - Scope 1 - (mandatory)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Combustion of energy from stationary sources (boilers, furnaces, burners)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Combustion of fuel from vehicles and machinery controlled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 xml:space="preserve"> Non-combustion-related industrial processes (decarbonation, chemical reaction, etc.)</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Refrigerant leaks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Emissions linked to livestock, nitrogen fertilization, treatment of organic waste...</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Emissions from biomass (soil and forests)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5" o:spid="_x0000_s1033" style="position:absolute;margin-left:.6pt;margin-top:13.1pt;width:522.25pt;height:286.2pt;z-index:251665408;mso-position-horizontal-relative:char;mso-position-vertical-relative:line" coordorigin="851,8498" coordsize="10445,5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">
                <o:lock v:ext="edit" aspectratio="t"/>
                <v:rect id="AutoShape 7" o:spid="_x0000_s1034" style="position:absolute;left:851;top:8498;width:10445;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o:lock v:ext="edit" aspectratio="t" text="t"/>
                </v:rect>
                <v:rect id="Rectangle 8" o:spid="_x0000_s1035" style="position:absolute;left:851;top:8498;width:10197;height:5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" fillcolor="#ccc0d9" stroked="f"/>
                <v:rect id="Rectangle 9" o:spid="_x0000_s1036" style="position:absolute;left:854;top:8498;width:5990;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" fillcolor="#b6dde8" stroked="f"/>
                <v:rect id="Rectangle 10" o:spid="_x0000_s1037" style="position:absolute;left:853;top:8498;width:330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" fillcolor="#d6e3bc" stroked="f"/>
                <v:shape id="_x0000_s1038" type="#_x0000_t202" style="position:absolute;left:4256;top:8809;width:2508;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DE5669" w:rsidRPr="00047850" w:rsidRDefault="00DE5669" w:rsidP="00DE5669">
                        <w:pPr>
                          <w:jc w:val="both"/>
                          <w:rPr>
                            <w:b/>
                            <w:bCs/>
                            <w:sz w:val="20"/>
                            <w:szCs w:val="20"/>
                          </w:rPr>
                        </w:pPr>
                        <w:r w:rsidRPr="00047850">
                          <w:rPr>
                            <w:b/>
                            <w:bCs/>
                            <w:sz w:val="20"/>
                            <w:szCs w:val="20"/>
                          </w:rPr>
                          <w:t>Indirect emissions - Scope 2 - (mandatory)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Indirect emissions linked to electricity consumption (production, transport, distribution...)</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Indirect emissions from the consumption of steam, heat or refrigeration</w:t>
                        </w:r>
                      </w:p>
                    </w:txbxContent>
                  </v:textbox>
                </v:shape>
                <v:shape id="Text Box 12" o:spid="_x0000_s1039" type="#_x0000_t202" style="position:absolute;left:6764;top:8963;width:4306;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DE5669" w:rsidRPr="00047850" w:rsidRDefault="00DE5669" w:rsidP="00DE5669">
                        <w:pPr>
                          <w:jc w:val="both"/>
                          <w:rPr>
                            <w:b/>
                            <w:bCs/>
                            <w:sz w:val="20"/>
                            <w:szCs w:val="20"/>
                          </w:rPr>
                        </w:pPr>
                        <w:r w:rsidRPr="00047850">
                          <w:rPr>
                            <w:b/>
                            <w:bCs/>
                            <w:sz w:val="20"/>
                            <w:szCs w:val="20"/>
                          </w:rPr>
                          <w:t>Indirect emissions - Scope 3 - (recommended)</w:t>
                        </w:r>
                      </w:p>
                      <w:p w:rsidR="00DE5669" w:rsidRPr="00965D4A" w:rsidRDefault="00DE5669" w:rsidP="00DE5669">
                        <w:pPr>
                          <w:ind w:left="142" w:hanging="142"/>
                          <w:jc w:val="both"/>
                          <w:rPr>
                            <w:sz w:val="20"/>
                            <w:szCs w:val="20"/>
                          </w:rPr>
                        </w:pPr>
                        <w:r w:rsidRPr="00047850">
                          <w:rPr>
                            <w:sz w:val="20"/>
                            <w:szCs w:val="20"/>
                          </w:rPr>
                          <w:t>- Energy-related emissions not included in scopes 1 and 2 (</w:t>
                        </w:r>
                        <w:r w:rsidRPr="00965D4A">
                          <w:rPr>
                            <w:sz w:val="20"/>
                            <w:szCs w:val="20"/>
                          </w:rPr>
                          <w:t>Extraction, production and transport of fuels consumed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Purchases of products or services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Fixed assets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Waste</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Inbound and outbound freight</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Business travel (with vehicles not controlled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 xml:space="preserve">Commuting to work </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Visitor and customer transport</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Use of products sold</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End-of-life of products sold</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Franchises, upstream/downstream leasing assets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Other indirect emissions</w:t>
                        </w:r>
                      </w:p>
                    </w:txbxContent>
                  </v:textbox>
                </v:shape>
                <v:shape id="Text Box 13" o:spid="_x0000_s1040" type="#_x0000_t202" style="position:absolute;left:854;top:8498;width:3304;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DE5669" w:rsidRPr="00047850" w:rsidRDefault="00DE5669" w:rsidP="00DE5669">
                        <w:pPr>
                          <w:jc w:val="both"/>
                          <w:rPr>
                            <w:b/>
                            <w:bCs/>
                            <w:sz w:val="20"/>
                            <w:szCs w:val="20"/>
                          </w:rPr>
                        </w:pPr>
                        <w:r w:rsidRPr="00047850">
                          <w:rPr>
                            <w:b/>
                            <w:bCs/>
                            <w:sz w:val="20"/>
                            <w:szCs w:val="20"/>
                          </w:rPr>
                          <w:t>Direct emissions - Scope 1 - (mandatory)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Combustion of energy from stationary sources (boilers, furnaces, burners)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Combustion of fuel from vehicles and machinery controlled by the legal entity</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 xml:space="preserve"> Non-combustion-related industrial processes (decarbonation, chemical reaction, etc.)</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Refrigerant leaks</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Emissions linked to livestock, nitrogen fertilization, treatment of organic waste...</w:t>
                        </w:r>
                      </w:p>
                      <w:p w:rsidR="00DE5669" w:rsidRPr="00047850" w:rsidRDefault="00DE5669" w:rsidP="00DE5669">
                        <w:pPr>
                          <w:pStyle w:val="Paragraphedeliste"/>
                          <w:numPr>
                            <w:ilvl w:val="0"/>
                            <w:numId w:val="1"/>
                          </w:numPr>
                          <w:ind w:left="142" w:hanging="142"/>
                          <w:contextualSpacing w:val="0"/>
                          <w:jc w:val="both"/>
                          <w:rPr>
                            <w:rFonts w:ascii="Calibri" w:hAnsi="Calibri" w:cs="Calibri"/>
                            <w:sz w:val="20"/>
                            <w:szCs w:val="20"/>
                          </w:rPr>
                        </w:pPr>
                        <w:r w:rsidRPr="00047850">
                          <w:rPr>
                            <w:rFonts w:ascii="Calibri" w:hAnsi="Calibri" w:cs="Calibri"/>
                            <w:sz w:val="20"/>
                            <w:szCs w:val="20"/>
                          </w:rPr>
                          <w:t>Emissions from biomass (soil and forests)</w:t>
                        </w:r>
                      </w:p>
                    </w:txbxContent>
                  </v:textbox>
                </v:shape>
                <w10:wrap anchory="line"/>
              </v:group>
            </w:pict>
          </mc:Fallback>
        </mc:AlternateConten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sidRPr="00DE5669">
        <w:rPr>
          <w:rFonts w:ascii="Times New Roman" w:hAnsi="Times New Roman" w:cs="Times New Roman"/>
          <w:noProof/>
        </w:rPr>
        <mc:AlternateContent>
          <mc:Choice Requires="wps">
            <w:drawing>
              <wp:inline distT="0" distB="0" distL="0" distR="0">
                <wp:extent cx="6634480" cy="3636645"/>
                <wp:effectExtent l="0" t="0" r="0" b="0"/>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34480" cy="363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32" style="width:522.4pt;height:286.3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" w14:anchorId="6D163833">
                <o:lock v:ext="edit" aspectratio="t"/>
                <w10:anchorlock/>
              </v:rect>
            </w:pict>
          </mc:Fallback>
        </mc:AlternateContent>
      </w:r>
    </w:p>
    <w:p w:rsidR="00DE5669" w:rsidRPr="00DE5669" w:rsidRDefault="00DE5669" w:rsidP="00DE5669">
      <w:pPr>
        <w:pBdr>
          <w:top w:val="single" w:sz="18" w:space="1" w:color="4F81BD"/>
          <w:left w:val="single" w:sz="18" w:space="4" w:color="4F81BD"/>
          <w:bottom w:val="single" w:sz="18" w:space="1" w:color="4F81BD"/>
          <w:right w:val="single" w:sz="18" w:space="0" w:color="4F81BD"/>
        </w:pBdr>
        <w:rPr>
          <w:rFonts w:ascii="Calibri" w:hAnsi="Calibri" w:cs="Calibri"/>
          <w:color w:val="0F243E"/>
          <w:sz w:val="20"/>
          <w:szCs w:val="20"/>
        </w:rPr>
      </w:pPr>
      <w:r w:rsidRPr="00DE5669">
        <w:rPr>
          <w:rFonts w:ascii="Calibri" w:hAnsi="Calibri" w:cs="Calibri"/>
          <w:color w:val="0F243E"/>
          <w:sz w:val="20"/>
          <w:szCs w:val="20"/>
        </w:rPr>
        <w:t>Note: Accounting for other indirect emissions (inspired by ISO 14 064 Scope 3) is not mandatory, but recommended.</w:t>
      </w:r>
    </w:p>
    <w:p w:rsidR="00DE5669" w:rsidRPr="00DE5669" w:rsidRDefault="00764F78" w:rsidP="00DE5669">
      <w:pPr>
        <w:pBdr>
          <w:top w:val="single" w:sz="18" w:space="1" w:color="4F81BD"/>
          <w:left w:val="single" w:sz="18" w:space="4" w:color="4F81BD"/>
          <w:bottom w:val="single" w:sz="18" w:space="1" w:color="4F81BD"/>
          <w:right w:val="single" w:sz="18" w:space="0" w:color="4F81BD"/>
        </w:pBdr>
        <w:rPr>
          <w:rFonts w:ascii="Calibri" w:hAnsi="Calibri" w:cs="Calibri"/>
          <w:sz w:val="22"/>
          <w:szCs w:val="22"/>
        </w:rPr>
      </w:pPr>
      <w:r>
        <w:rPr>
          <w:rFonts w:ascii="Roboto" w:hAnsi="Roboto"/>
          <w:b/>
          <w:bCs/>
          <w:noProof/>
          <w:color w:val="43525A"/>
          <w:sz w:val="20"/>
        </w:rPr>
        <mc:AlternateContent>
          <mc:Choice Requires="wps">
            <w:drawing>
              <wp:anchor distT="0" distB="0" distL="114300" distR="114300" simplePos="0" relativeHeight="251671552" behindDoc="0" locked="0" layoutInCell="1" allowOverlap="1" wp14:anchorId="7B3BA9D2" wp14:editId="3AEEE2E3">
                <wp:simplePos x="0" y="0"/>
                <wp:positionH relativeFrom="column">
                  <wp:posOffset>4923130</wp:posOffset>
                </wp:positionH>
                <wp:positionV relativeFrom="paragraph">
                  <wp:posOffset>628472</wp:posOffset>
                </wp:positionV>
                <wp:extent cx="1943100" cy="342900"/>
                <wp:effectExtent l="0" t="0" r="0" b="0"/>
                <wp:wrapNone/>
                <wp:docPr id="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F78" w:rsidRDefault="00764F78" w:rsidP="00764F78">
                            <w:pPr>
                              <w:rPr>
                                <w:rFonts w:ascii="Arial" w:hAnsi="Arial" w:cs="Arial"/>
                                <w:sz w:val="20"/>
                              </w:rPr>
                            </w:pPr>
                            <w:r>
                              <w:rPr>
                                <w:rFonts w:ascii="Arial" w:hAnsi="Arial" w:cs="Arial"/>
                                <w:sz w:val="20"/>
                              </w:rPr>
                              <w:t>Techniques de l'Ingénieur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BA9D2" id="Text Box 6" o:spid="_x0000_s1041" type="#_x0000_t202" style="position:absolute;margin-left:387.65pt;margin-top:49.5pt;width:153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" filled="f" stroked="f">
                <v:textbox>
                  <w:txbxContent>
                    <w:p w:rsidR="00764F78" w:rsidRDefault="00764F78" w:rsidP="00764F78">
                      <w:pPr>
                        <w:rPr>
                          <w:rFonts w:ascii="Arial" w:hAnsi="Arial" w:cs="Arial"/>
                          <w:sz w:val="20"/>
                        </w:rPr>
                      </w:pPr>
                      <w:r>
                        <w:rPr>
                          <w:rFonts w:ascii="Arial" w:hAnsi="Arial" w:cs="Arial"/>
                          <w:sz w:val="20"/>
                        </w:rPr>
                        <w:t>Techniques de l'Ingénieur</w:t>
                      </w:r>
                    </w:p>
                  </w:txbxContent>
                </v:textbox>
              </v:shape>
            </w:pict>
          </mc:Fallback>
        </mc:AlternateConten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0F243E"/>
          <w:sz w:val="20"/>
          <w:szCs w:val="20"/>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r w:rsidRPr="00DE5669">
        <w:rPr>
          <w:rFonts w:ascii="Times New Roman" w:hAnsi="Times New Roman" w:cs="Times New Roman"/>
          <w:b/>
          <w:bCs/>
          <w:i/>
          <w:iCs/>
          <w:noProof/>
        </w:rPr>
        <w:drawing>
          <wp:anchor distT="0" distB="0" distL="114300" distR="114300" simplePos="0" relativeHeight="251666432" behindDoc="0" locked="1" layoutInCell="1" allowOverlap="1">
            <wp:simplePos x="0" y="0"/>
            <wp:positionH relativeFrom="column">
              <wp:posOffset>178435</wp:posOffset>
            </wp:positionH>
            <wp:positionV relativeFrom="paragraph">
              <wp:posOffset>46355</wp:posOffset>
            </wp:positionV>
            <wp:extent cx="4867275" cy="2209800"/>
            <wp:effectExtent l="0" t="0" r="9525"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7275" cy="2209800"/>
                    </a:xfrm>
                    <a:prstGeom prst="rect">
                      <a:avLst/>
                    </a:prstGeom>
                    <a:solidFill>
                      <a:srgbClr val="4F81BD"/>
                    </a:solidFill>
                    <a:ln>
                      <a:noFill/>
                    </a:ln>
                  </pic:spPr>
                </pic:pic>
              </a:graphicData>
            </a:graphic>
            <wp14:sizeRelH relativeFrom="page">
              <wp14:pctWidth>0</wp14:pctWidth>
            </wp14:sizeRelH>
            <wp14:sizeRelV relativeFrom="page">
              <wp14:pctHeight>0</wp14:pctHeight>
            </wp14:sizeRelV>
          </wp:anchor>
        </w:drawing>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r w:rsidRPr="00DE5669">
        <w:rPr>
          <w:rFonts w:ascii="Times New Roman" w:hAnsi="Times New Roman" w:cs="Times New Roman"/>
          <w:b/>
          <w:bCs/>
          <w:i/>
          <w:iCs/>
          <w:noProof/>
        </w:rPr>
        <mc:AlternateContent>
          <mc:Choice Requires="wps">
            <w:drawing>
              <wp:anchor distT="0" distB="0" distL="114300" distR="114300" simplePos="0" relativeHeight="251667456" behindDoc="0" locked="1" layoutInCell="1" allowOverlap="1">
                <wp:simplePos x="0" y="0"/>
                <wp:positionH relativeFrom="column">
                  <wp:posOffset>4859020</wp:posOffset>
                </wp:positionH>
                <wp:positionV relativeFrom="paragraph">
                  <wp:posOffset>130810</wp:posOffset>
                </wp:positionV>
                <wp:extent cx="1485900" cy="1143000"/>
                <wp:effectExtent l="0" t="0" r="0" b="0"/>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69" w:rsidRPr="00047850" w:rsidRDefault="00DE5669" w:rsidP="00DE5669">
                            <w:pPr>
                              <w:rPr>
                                <w:sz w:val="18"/>
                                <w:szCs w:val="18"/>
                              </w:rPr>
                            </w:pPr>
                            <w:r w:rsidRPr="00047850">
                              <w:rPr>
                                <w:sz w:val="18"/>
                                <w:szCs w:val="18"/>
                              </w:rPr>
                              <w:t xml:space="preserve">* emission items not covered by the regulatory obligation (but which may be </w:t>
                            </w:r>
                            <w:r>
                              <w:rPr>
                                <w:sz w:val="18"/>
                                <w:szCs w:val="18"/>
                              </w:rPr>
                              <w:t xml:space="preserve">included </w:t>
                            </w:r>
                            <w:r w:rsidRPr="00047850">
                              <w:rPr>
                                <w:sz w:val="18"/>
                                <w:szCs w:val="18"/>
                              </w:rPr>
                              <w:t>in the balance sheet on an optional basis)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3" o:spid="_x0000_s1042" type="#_x0000_t202" style="position:absolute;margin-left:382.6pt;margin-top:10.3pt;width:117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" filled="f" stroked="f">
                <v:textbox>
                  <w:txbxContent>
                    <w:p w:rsidR="00DE5669" w:rsidRPr="00047850" w:rsidRDefault="00DE5669" w:rsidP="00DE5669">
                      <w:pPr>
                        <w:rPr>
                          <w:sz w:val="18"/>
                          <w:szCs w:val="18"/>
                        </w:rPr>
                      </w:pPr>
                      <w:r w:rsidRPr="00047850">
                        <w:rPr>
                          <w:sz w:val="18"/>
                          <w:szCs w:val="18"/>
                        </w:rPr>
                        <w:t xml:space="preserve">* emission items not covered by the regulatory obligation (but which may be </w:t>
                      </w:r>
                      <w:r>
                        <w:rPr>
                          <w:sz w:val="18"/>
                          <w:szCs w:val="18"/>
                        </w:rPr>
                        <w:t xml:space="preserve">included </w:t>
                      </w:r>
                      <w:r w:rsidRPr="00047850">
                        <w:rPr>
                          <w:sz w:val="18"/>
                          <w:szCs w:val="18"/>
                        </w:rPr>
                        <w:t>in the balance sheet on an optional basis)</w:t>
                      </w:r>
                    </w:p>
                  </w:txbxContent>
                </v:textbox>
                <w10:anchorlock/>
              </v:shape>
            </w:pict>
          </mc:Fallback>
        </mc:AlternateConten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jc w:val="center"/>
        <w:rPr>
          <w:rFonts w:ascii="Calibri" w:hAnsi="Calibri" w:cs="Calibri"/>
          <w:color w:val="365F91"/>
          <w:sz w:val="22"/>
          <w:szCs w:val="22"/>
        </w:rPr>
      </w:pPr>
      <w:r w:rsidRPr="00DE5669">
        <w:rPr>
          <w:rFonts w:ascii="Calibri" w:hAnsi="Calibri" w:cs="Calibri"/>
          <w:color w:val="365F91"/>
          <w:sz w:val="22"/>
          <w:szCs w:val="22"/>
        </w:rPr>
        <w:t xml:space="preserve">Diagram of the different sources of emissions linked to an organization's activities </w:t>
      </w:r>
      <w:r w:rsidRPr="00DE5669">
        <w:rPr>
          <w:rFonts w:ascii="Calibri" w:hAnsi="Calibri" w:cs="Calibri"/>
          <w:color w:val="365F91"/>
          <w:sz w:val="22"/>
          <w:szCs w:val="22"/>
          <w:vertAlign w:val="superscript"/>
        </w:rPr>
        <w:t>(1)</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16"/>
          <w:szCs w:val="16"/>
        </w:rPr>
      </w:pPr>
      <w:r w:rsidRPr="00DE5669">
        <w:rPr>
          <w:rFonts w:ascii="Calibri" w:hAnsi="Calibri" w:cs="Calibri"/>
          <w:color w:val="000000"/>
          <w:sz w:val="18"/>
          <w:szCs w:val="18"/>
        </w:rPr>
        <w:t xml:space="preserve">(1) </w:t>
      </w:r>
      <w:r w:rsidRPr="00DE5669">
        <w:rPr>
          <w:rFonts w:ascii="Calibri" w:hAnsi="Calibri" w:cs="Calibri"/>
          <w:color w:val="000000"/>
          <w:sz w:val="20"/>
          <w:szCs w:val="20"/>
        </w:rPr>
        <w:t>Source: "</w:t>
      </w:r>
      <w:r w:rsidRPr="00DE5669">
        <w:rPr>
          <w:rFonts w:ascii="Calibri" w:hAnsi="Calibri" w:cs="Calibri"/>
          <w:sz w:val="20"/>
          <w:szCs w:val="20"/>
        </w:rPr>
        <w:t>Méthode pour la réalisation des bilans d'émissions de Gaz à effet de Serre conformément à l'article 75 de la loi n°2010-788 du 12 juillet 2010 portant engagement national pour l'environnement (ENE)" - Version 2 - MEDDTL</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365F91"/>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b/>
          <w:bCs/>
          <w:sz w:val="22"/>
          <w:szCs w:val="22"/>
        </w:rPr>
      </w:pPr>
      <w:r w:rsidRPr="00DE5669">
        <w:rPr>
          <w:rFonts w:ascii="Calibri" w:hAnsi="Calibri" w:cs="Calibri"/>
          <w:b/>
          <w:bCs/>
          <w:color w:val="365F91"/>
          <w:sz w:val="22"/>
          <w:szCs w:val="22"/>
        </w:rPr>
        <w:t>Accounting scope</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 The legal entity must account for the GHGs of all the establishments identified under its SIREN number over which it has control.</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-There are 2 types of control: financial and operational.</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16"/>
          <w:szCs w:val="16"/>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jc w:val="center"/>
        <w:rPr>
          <w:rFonts w:ascii="Calibri" w:hAnsi="Calibri" w:cs="Calibri"/>
          <w:sz w:val="22"/>
          <w:szCs w:val="22"/>
        </w:rPr>
      </w:pPr>
      <w:bookmarkStart w:id="1" w:name="_MON_1413630087"/>
      <w:bookmarkStart w:id="2" w:name="_MON_1413630112"/>
      <w:bookmarkEnd w:id="1"/>
      <w:bookmarkEnd w:id="2"/>
      <w:r w:rsidRPr="00DE5669">
        <w:rPr>
          <w:rFonts w:ascii="Calibri" w:hAnsi="Calibri" w:cs="Calibri"/>
          <w:noProof/>
          <w:sz w:val="20"/>
          <w:szCs w:val="20"/>
        </w:rPr>
        <w:drawing>
          <wp:inline distT="0" distB="0" distL="0" distR="0">
            <wp:extent cx="5890260" cy="149923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0260" cy="1499235"/>
                    </a:xfrm>
                    <a:prstGeom prst="rect">
                      <a:avLst/>
                    </a:prstGeom>
                    <a:noFill/>
                    <a:ln>
                      <a:noFill/>
                    </a:ln>
                  </pic:spPr>
                </pic:pic>
              </a:graphicData>
            </a:graphic>
          </wp:inline>
        </w:drawing>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0F243E"/>
          <w:sz w:val="18"/>
          <w:szCs w:val="18"/>
        </w:rPr>
      </w:pPr>
      <w:r w:rsidRPr="00DE5669">
        <w:rPr>
          <w:rFonts w:ascii="Calibri" w:hAnsi="Calibri" w:cs="Calibri"/>
          <w:color w:val="0F243E"/>
          <w:sz w:val="18"/>
          <w:szCs w:val="18"/>
        </w:rPr>
        <w:t>- If the company owns and operates all its assets and activities: operational control = financial control</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0F243E"/>
          <w:sz w:val="18"/>
          <w:szCs w:val="18"/>
        </w:rPr>
      </w:pPr>
      <w:r w:rsidRPr="00DE5669">
        <w:rPr>
          <w:rFonts w:ascii="Calibri" w:hAnsi="Calibri" w:cs="Calibri"/>
          <w:color w:val="0F243E"/>
          <w:sz w:val="18"/>
          <w:szCs w:val="18"/>
        </w:rPr>
        <w:t>- If the company leases part of its assets and activities: operational control &gt; financial control</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The company defines its scope according to one or other of these controls.</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color w:val="0F243E"/>
          <w:sz w:val="20"/>
          <w:szCs w:val="20"/>
        </w:rPr>
        <w:t>Note: if a company owns or controls all or part of another company, located on national territory, with a different legal personality, the parent company may consolidate these emissions using the approach it has chosen</w:t>
      </w:r>
      <w:r w:rsidRPr="00DE5669">
        <w:rPr>
          <w:rFonts w:ascii="Calibri" w:hAnsi="Calibri" w:cs="Calibri"/>
          <w:sz w:val="22"/>
          <w:szCs w:val="22"/>
        </w:rPr>
        <w:t>.</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b/>
          <w:bCs/>
          <w:color w:val="365F91"/>
          <w:sz w:val="22"/>
          <w:szCs w:val="22"/>
        </w:rPr>
        <w:t>Rendering</w:t>
      </w:r>
      <w:r w:rsidRPr="00DE5669">
        <w:rPr>
          <w:rFonts w:ascii="Calibri" w:hAnsi="Calibri" w:cs="Calibri"/>
          <w:sz w:val="22"/>
          <w:szCs w:val="22"/>
        </w:rPr>
        <w:t>: This report is...</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 accompanied by a summary of planned actions;</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-To be declared to the regional prefecture by December 31, 2012;</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-to be updated at least every three years;</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 made public.</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sz w:val="22"/>
          <w:szCs w:val="22"/>
        </w:rPr>
      </w:pPr>
      <w:r w:rsidRPr="00DE5669">
        <w:rPr>
          <w:rFonts w:ascii="Calibri" w:hAnsi="Calibri" w:cs="Calibri"/>
          <w:sz w:val="22"/>
          <w:szCs w:val="22"/>
        </w:rPr>
        <w:t>In each region, the regional prefect and the president of the regional council are responsible for coordinating data collection, taking stock of the situation and checking the consistency of the reports.</w:t>
      </w: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rPr>
      </w:pPr>
    </w:p>
    <w:p w:rsidR="00DE5669" w:rsidRPr="00DE5669" w:rsidRDefault="00DE5669" w:rsidP="00DE5669">
      <w:pPr>
        <w:pBdr>
          <w:top w:val="single" w:sz="18" w:space="1" w:color="4F81BD"/>
          <w:left w:val="single" w:sz="18" w:space="4" w:color="4F81BD"/>
          <w:bottom w:val="single" w:sz="18" w:space="1" w:color="4F81BD"/>
          <w:right w:val="single" w:sz="18" w:space="4" w:color="4F81BD"/>
        </w:pBdr>
        <w:rPr>
          <w:rFonts w:ascii="Calibri" w:hAnsi="Calibri" w:cs="Calibri"/>
          <w:color w:val="0F243E"/>
          <w:sz w:val="16"/>
          <w:szCs w:val="16"/>
        </w:rPr>
      </w:pPr>
      <w:r w:rsidRPr="00DE5669">
        <w:rPr>
          <w:rFonts w:ascii="Calibri" w:hAnsi="Calibri" w:cs="Calibri"/>
          <w:color w:val="0F243E"/>
          <w:sz w:val="16"/>
          <w:szCs w:val="16"/>
        </w:rPr>
        <w:t>Source: decree implementing article 75 of law no. 2010-788 of July 12, 2010 on the national commitment to the environment.</w:t>
      </w:r>
    </w:p>
    <w:p w:rsidR="00982A84" w:rsidRDefault="00764F78">
      <w:pPr>
        <w:rPr>
          <w:rFonts w:ascii="Roboto" w:hAnsi="Roboto"/>
          <w:b/>
          <w:bCs/>
          <w:color w:val="43525A"/>
          <w:sz w:val="18"/>
        </w:rPr>
      </w:pPr>
      <w:r>
        <w:rPr>
          <w:rFonts w:ascii="Roboto" w:hAnsi="Roboto"/>
          <w:b/>
          <w:bCs/>
          <w:noProof/>
          <w:color w:val="43525A"/>
          <w:sz w:val="20"/>
        </w:rPr>
        <mc:AlternateContent>
          <mc:Choice Requires="wps">
            <w:drawing>
              <wp:anchor distT="0" distB="0" distL="114300" distR="114300" simplePos="0" relativeHeight="251669504" behindDoc="0" locked="0" layoutInCell="1" allowOverlap="1" wp14:anchorId="7B3BA9D2" wp14:editId="3AEEE2E3">
                <wp:simplePos x="0" y="0"/>
                <wp:positionH relativeFrom="column">
                  <wp:posOffset>4930140</wp:posOffset>
                </wp:positionH>
                <wp:positionV relativeFrom="paragraph">
                  <wp:posOffset>661695</wp:posOffset>
                </wp:positionV>
                <wp:extent cx="1943100" cy="3429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F78" w:rsidRDefault="00764F78" w:rsidP="00764F78">
                            <w:pPr>
                              <w:rPr>
                                <w:rFonts w:ascii="Arial" w:hAnsi="Arial" w:cs="Arial"/>
                                <w:sz w:val="20"/>
                              </w:rPr>
                            </w:pPr>
                            <w:r>
                              <w:rPr>
                                <w:rFonts w:ascii="Arial" w:hAnsi="Arial" w:cs="Arial"/>
                                <w:sz w:val="20"/>
                              </w:rPr>
                              <w:t>Techniques de l'Ingénieur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BA9D2" id="_x0000_s1043" type="#_x0000_t202" style="position:absolute;margin-left:388.2pt;margin-top:52.1pt;width:153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LZ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" filled="f" stroked="f">
                <v:textbox>
                  <w:txbxContent>
                    <w:p w:rsidR="00764F78" w:rsidRDefault="00764F78" w:rsidP="00764F78">
                      <w:pPr>
                        <w:rPr>
                          <w:rFonts w:ascii="Arial" w:hAnsi="Arial" w:cs="Arial"/>
                          <w:sz w:val="20"/>
                        </w:rPr>
                      </w:pPr>
                      <w:r>
                        <w:rPr>
                          <w:rFonts w:ascii="Arial" w:hAnsi="Arial" w:cs="Arial"/>
                          <w:sz w:val="20"/>
                        </w:rPr>
                        <w:t>Techniques de l'Ingénieur</w:t>
                      </w:r>
                    </w:p>
                  </w:txbxContent>
                </v:textbox>
              </v:shape>
            </w:pict>
          </mc:Fallback>
        </mc:AlternateContent>
      </w:r>
      <w:r w:rsidR="002702EE">
        <w:rPr>
          <w:rFonts w:ascii="Roboto" w:hAnsi="Roboto"/>
          <w:b/>
          <w:bCs/>
          <w:noProof/>
          <w:color w:val="43525A"/>
          <w:sz w:val="18"/>
        </w:rPr>
        <mc:AlternateContent>
          <mc:Choice Requires="wps">
            <w:drawing>
              <wp:anchor distT="0" distB="0" distL="114300" distR="114300" simplePos="0" relativeHeight="251658240" behindDoc="0" locked="0" layoutInCell="1" allowOverlap="1">
                <wp:simplePos x="0" y="0"/>
                <wp:positionH relativeFrom="column">
                  <wp:posOffset>4823460</wp:posOffset>
                </wp:positionH>
                <wp:positionV relativeFrom="paragraph">
                  <wp:posOffset>9069705</wp:posOffset>
                </wp:positionV>
                <wp:extent cx="1943100" cy="342900"/>
                <wp:effectExtent l="0" t="635" r="127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D11" w:rsidRDefault="00982A84">
                            <w:pPr>
                              <w:rPr>
                                <w:rFonts w:ascii="Arial" w:hAnsi="Arial" w:cs="Arial"/>
                                <w:sz w:val="20"/>
                              </w:rPr>
                            </w:pPr>
                            <w:r>
                              <w:rPr>
                                <w:rFonts w:ascii="Arial" w:hAnsi="Arial" w:cs="Arial"/>
                                <w:sz w:val="20"/>
                              </w:rPr>
                              <w:t>Techniques de l'Ingénieur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4" type="#_x0000_t202" style="position:absolute;margin-left:379.8pt;margin-top:714.15pt;width:15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" filled="f" stroked="f">
                <v:textbox>
                  <w:txbxContent>
                    <w:p w:rsidR="00132D11" w:rsidRDefault="00982A84">
                      <w:pPr>
                        <w:rPr>
                          <w:rFonts w:ascii="Arial" w:hAnsi="Arial" w:cs="Arial"/>
                          <w:sz w:val="20"/>
                        </w:rPr>
                      </w:pPr>
                      <w:r>
                        <w:rPr>
                          <w:rFonts w:ascii="Arial" w:hAnsi="Arial" w:cs="Arial"/>
                          <w:sz w:val="20"/>
                        </w:rPr>
                        <w:t>Techniques de l'Ingénieur</w:t>
                      </w:r>
                    </w:p>
                  </w:txbxContent>
                </v:textbox>
              </v:shape>
            </w:pict>
          </mc:Fallback>
        </mc:AlternateContent>
      </w:r>
    </w:p>
    <w:sectPr w:rsidR="00982A84" w:rsidSect="00DE5669">
      <w:headerReference w:type="even" r:id="rId11"/>
      <w:headerReference w:type="default" r:id="rId12"/>
      <w:footerReference w:type="even" r:id="rId13"/>
      <w:footerReference w:type="default" r:id="rId14"/>
      <w:headerReference w:type="first" r:id="rId15"/>
      <w:footerReference w:type="first" r:id="rId16"/>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2D3" w:rsidRDefault="00B062D3">
      <w:r>
        <w:separator/>
      </w:r>
    </w:p>
  </w:endnote>
  <w:endnote w:type="continuationSeparator" w:id="0">
    <w:p w:rsidR="00B062D3" w:rsidRDefault="00B0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MT St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2D3" w:rsidRDefault="00B062D3">
      <w:r>
        <w:separator/>
      </w:r>
    </w:p>
  </w:footnote>
  <w:footnote w:type="continuationSeparator" w:id="0">
    <w:p w:rsidR="00B062D3" w:rsidRDefault="00B06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11" w:rsidRDefault="00132D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7444E"/>
    <w:multiLevelType w:val="hybridMultilevel"/>
    <w:tmpl w:val="6F381F18"/>
    <w:lvl w:ilvl="0" w:tplc="DE84F562">
      <w:numFmt w:val="bullet"/>
      <w:lvlText w:val="-"/>
      <w:lvlJc w:val="left"/>
      <w:pPr>
        <w:ind w:left="720" w:hanging="360"/>
      </w:pPr>
      <w:rPr>
        <w:rFonts w:ascii="Garamond" w:eastAsia="Times New Roman" w:hAnsi="Garamond"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EE"/>
    <w:rsid w:val="00090ECE"/>
    <w:rsid w:val="00091CDD"/>
    <w:rsid w:val="00132D11"/>
    <w:rsid w:val="00193DFC"/>
    <w:rsid w:val="001952DB"/>
    <w:rsid w:val="002702EE"/>
    <w:rsid w:val="002B7DC2"/>
    <w:rsid w:val="00466B5E"/>
    <w:rsid w:val="00740D27"/>
    <w:rsid w:val="00762884"/>
    <w:rsid w:val="00764F78"/>
    <w:rsid w:val="009267E5"/>
    <w:rsid w:val="00982A84"/>
    <w:rsid w:val="009F4367"/>
    <w:rsid w:val="00A57304"/>
    <w:rsid w:val="00AC1BEF"/>
    <w:rsid w:val="00B062D3"/>
    <w:rsid w:val="00BE4D16"/>
    <w:rsid w:val="00C02EE8"/>
    <w:rsid w:val="00C77146"/>
    <w:rsid w:val="00CC43FD"/>
    <w:rsid w:val="00CD49F4"/>
    <w:rsid w:val="00D76C06"/>
    <w:rsid w:val="00D95C5D"/>
    <w:rsid w:val="00DC47E3"/>
    <w:rsid w:val="00DE5669"/>
    <w:rsid w:val="00E015A5"/>
    <w:rsid w:val="00FF35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43B5357-B9F6-4CA7-AE87-29C5E4D8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MT Std" w:eastAsia="Times New Roman" w:hAnsi="Times New Roman MT Std" w:cs="Times New Roman MT Std"/>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unhideWhenUsed/>
    <w:pPr>
      <w:tabs>
        <w:tab w:val="center" w:pos="4536"/>
        <w:tab w:val="right" w:pos="9072"/>
      </w:tabs>
    </w:pPr>
  </w:style>
  <w:style w:type="character" w:customStyle="1" w:styleId="En-tteCar">
    <w:name w:val="En-tête Car"/>
    <w:rPr>
      <w:sz w:val="24"/>
      <w:szCs w:val="24"/>
    </w:rPr>
  </w:style>
  <w:style w:type="paragraph" w:styleId="Pieddepage">
    <w:name w:val="footer"/>
    <w:basedOn w:val="Normal"/>
    <w:semiHidden/>
    <w:unhideWhenUsed/>
    <w:pPr>
      <w:tabs>
        <w:tab w:val="center" w:pos="4536"/>
        <w:tab w:val="right" w:pos="9072"/>
      </w:tabs>
    </w:pPr>
  </w:style>
  <w:style w:type="character" w:customStyle="1" w:styleId="PieddepageCar">
    <w:name w:val="Pied de page Car"/>
    <w:rPr>
      <w:sz w:val="24"/>
      <w:szCs w:val="24"/>
    </w:rPr>
  </w:style>
  <w:style w:type="paragraph" w:styleId="Paragraphedeliste">
    <w:name w:val="List Paragraph"/>
    <w:basedOn w:val="Normal"/>
    <w:uiPriority w:val="34"/>
    <w:qFormat/>
    <w:rsid w:val="00DE5669"/>
    <w:pPr>
      <w:ind w:left="720"/>
      <w:contextualSpacing/>
    </w:pPr>
  </w:style>
  <w:style w:type="character" w:customStyle="1" w:styleId="ezstring-field">
    <w:name w:val="ezstring-field"/>
    <w:basedOn w:val="Policepardfaut"/>
    <w:rsid w:val="00764F78"/>
  </w:style>
  <w:style w:type="paragraph" w:styleId="NormalWeb">
    <w:name w:val="Normal (Web)"/>
    <w:basedOn w:val="Normal"/>
    <w:uiPriority w:val="99"/>
    <w:semiHidden/>
    <w:unhideWhenUsed/>
    <w:rsid w:val="00BE4D16"/>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495</Words>
  <Characters>2612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3101</CharactersWithSpaces>
  <SharedDoc>false</SharedDoc>
  <HLinks>
    <vt:vector size="12" baseType="variant">
      <vt:variant>
        <vt:i4>2490387</vt:i4>
      </vt:variant>
      <vt:variant>
        <vt:i4>-1</vt:i4>
      </vt:variant>
      <vt:variant>
        <vt:i4>1031</vt:i4>
      </vt:variant>
      <vt:variant>
        <vt:i4>1</vt:i4>
      </vt:variant>
      <vt:variant>
        <vt:lpwstr>image_inserez_votre_logo</vt:lpwstr>
      </vt:variant>
      <vt:variant>
        <vt:lpwstr/>
      </vt:variant>
      <vt:variant>
        <vt:i4>5832722</vt:i4>
      </vt:variant>
      <vt:variant>
        <vt:i4>-1</vt:i4>
      </vt:variant>
      <vt:variant>
        <vt:i4>1036</vt:i4>
      </vt:variant>
      <vt:variant>
        <vt:i4>1</vt:i4>
      </vt:variant>
      <vt:variant>
        <vt:lpwstr>..\419992ZHR_GardesTI\elements_pour_page_de_garde\jpg\couv_outils_pratiques_v_portrait_header.jpg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Editions TI</dc:creator>
  <cp:keywords>, docId:5732C6241494725A9A8CEBAA7A2B5ACF</cp:keywords>
  <dc:description/>
  <cp:lastModifiedBy>PCM</cp:lastModifiedBy>
  <cp:revision>4</cp:revision>
  <dcterms:created xsi:type="dcterms:W3CDTF">2023-11-29T07:04:00Z</dcterms:created>
  <dcterms:modified xsi:type="dcterms:W3CDTF">2025-12-15T11:09:00Z</dcterms:modified>
</cp:coreProperties>
</file>